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6596B" w14:textId="77777777" w:rsidR="00E43A60" w:rsidRPr="00BA5A9C" w:rsidRDefault="00E43A60" w:rsidP="0066589C">
      <w:pPr>
        <w:spacing w:after="0" w:line="240" w:lineRule="auto"/>
        <w:rPr>
          <w:rFonts w:ascii="Arial" w:eastAsia="Arial" w:hAnsi="Arial" w:cs="Arial"/>
          <w:b/>
          <w:sz w:val="20"/>
          <w:szCs w:val="20"/>
        </w:rPr>
      </w:pPr>
    </w:p>
    <w:p w14:paraId="58BDD364" w14:textId="77777777" w:rsidR="00DF2CD2" w:rsidRPr="00BA5A9C" w:rsidRDefault="00DF2CD2">
      <w:pPr>
        <w:spacing w:after="0" w:line="240" w:lineRule="auto"/>
        <w:jc w:val="center"/>
        <w:rPr>
          <w:rFonts w:ascii="Arial" w:eastAsia="Arial" w:hAnsi="Arial" w:cs="Arial"/>
          <w:b/>
          <w:color w:val="000000"/>
          <w:sz w:val="20"/>
          <w:szCs w:val="20"/>
        </w:rPr>
      </w:pPr>
    </w:p>
    <w:p w14:paraId="0563954C" w14:textId="77777777" w:rsidR="00DF2CD2" w:rsidRPr="00BA5A9C" w:rsidRDefault="00521B0F">
      <w:pPr>
        <w:spacing w:after="0" w:line="240" w:lineRule="auto"/>
        <w:jc w:val="center"/>
        <w:rPr>
          <w:rFonts w:ascii="Arial" w:eastAsia="Arial" w:hAnsi="Arial" w:cs="Arial"/>
          <w:b/>
          <w:color w:val="000000"/>
          <w:sz w:val="20"/>
          <w:szCs w:val="20"/>
        </w:rPr>
      </w:pPr>
      <w:r w:rsidRPr="00BA5A9C">
        <w:rPr>
          <w:rFonts w:ascii="Arial" w:eastAsia="Arial" w:hAnsi="Arial" w:cs="Arial"/>
          <w:b/>
          <w:color w:val="000000"/>
          <w:sz w:val="20"/>
          <w:szCs w:val="20"/>
        </w:rPr>
        <w:t>TERMO DE REFERÊNCIA</w:t>
      </w:r>
    </w:p>
    <w:p w14:paraId="7300C36D" w14:textId="77777777" w:rsidR="00DF2CD2" w:rsidRPr="00BA5A9C" w:rsidRDefault="00DF2CD2">
      <w:pPr>
        <w:spacing w:after="0" w:line="240" w:lineRule="auto"/>
        <w:jc w:val="center"/>
        <w:rPr>
          <w:rFonts w:ascii="Arial" w:eastAsia="Arial" w:hAnsi="Arial" w:cs="Arial"/>
          <w:color w:val="000000"/>
          <w:sz w:val="20"/>
          <w:szCs w:val="20"/>
        </w:rPr>
      </w:pPr>
    </w:p>
    <w:p w14:paraId="79425180" w14:textId="77777777" w:rsidR="00DF2CD2" w:rsidRPr="00BA5A9C" w:rsidRDefault="00521B0F">
      <w:pPr>
        <w:numPr>
          <w:ilvl w:val="0"/>
          <w:numId w:val="3"/>
        </w:numPr>
        <w:shd w:val="clear" w:color="auto" w:fill="BFBFBF"/>
        <w:tabs>
          <w:tab w:val="left" w:pos="720"/>
        </w:tabs>
        <w:spacing w:before="283" w:after="283" w:line="240" w:lineRule="auto"/>
        <w:ind w:right="-30"/>
        <w:jc w:val="both"/>
        <w:rPr>
          <w:rFonts w:ascii="Arial" w:eastAsia="Arial" w:hAnsi="Arial" w:cs="Arial"/>
          <w:b/>
          <w:sz w:val="20"/>
          <w:szCs w:val="20"/>
        </w:rPr>
      </w:pPr>
      <w:bookmarkStart w:id="0" w:name="_heading=h.2et92p0"/>
      <w:bookmarkEnd w:id="0"/>
      <w:r w:rsidRPr="00BA5A9C">
        <w:rPr>
          <w:rFonts w:ascii="Arial" w:eastAsia="Arial" w:hAnsi="Arial" w:cs="Arial"/>
          <w:b/>
          <w:smallCaps/>
          <w:sz w:val="20"/>
          <w:szCs w:val="20"/>
        </w:rPr>
        <w:t>DO OBJETO</w:t>
      </w:r>
      <w:r w:rsidRPr="00BA5A9C">
        <w:rPr>
          <w:rFonts w:ascii="Arial" w:eastAsia="Arial" w:hAnsi="Arial" w:cs="Arial"/>
          <w:b/>
          <w:sz w:val="20"/>
          <w:szCs w:val="20"/>
        </w:rPr>
        <w:t xml:space="preserve"> </w:t>
      </w:r>
    </w:p>
    <w:p w14:paraId="003D96D6" w14:textId="779F6A5A" w:rsidR="00DF2CD2" w:rsidRPr="00824177" w:rsidRDefault="0081714A" w:rsidP="00824177">
      <w:pPr>
        <w:numPr>
          <w:ilvl w:val="1"/>
          <w:numId w:val="23"/>
        </w:numPr>
        <w:spacing w:before="119" w:after="119" w:line="240" w:lineRule="auto"/>
        <w:ind w:left="0" w:firstLine="0"/>
        <w:jc w:val="both"/>
        <w:rPr>
          <w:rFonts w:ascii="Arial" w:eastAsia="Arial" w:hAnsi="Arial" w:cs="Arial"/>
          <w:b/>
          <w:bCs/>
          <w:color w:val="000000"/>
          <w:sz w:val="18"/>
          <w:szCs w:val="18"/>
        </w:rPr>
      </w:pPr>
      <w:r w:rsidRPr="00FF467C">
        <w:rPr>
          <w:rFonts w:ascii="Times New Roman" w:eastAsia="Times New Roman" w:hAnsi="Times New Roman" w:cs="Times New Roman"/>
          <w:color w:val="auto"/>
        </w:rPr>
        <w:t xml:space="preserve"> </w:t>
      </w:r>
      <w:r w:rsidR="00824177" w:rsidRPr="00631A4A">
        <w:rPr>
          <w:rFonts w:ascii="Arial" w:eastAsia="Arial" w:hAnsi="Arial" w:cs="Arial"/>
          <w:color w:val="000000"/>
          <w:sz w:val="18"/>
          <w:szCs w:val="18"/>
        </w:rPr>
        <w:t>Registro de preços para eventual aquisição de material de consumo para atender as necessidades das creches vinculadas à Secretaria de Educação, Esporte e Tecnologia da Prefeitura Municipal de Belo Jardim, durante o período de 12 meses, conforme especificações e quantitativos estabelecidos neste instrumento:</w:t>
      </w:r>
    </w:p>
    <w:p w14:paraId="55D0429E" w14:textId="244CA888" w:rsidR="00DF2CD2" w:rsidRPr="00824177" w:rsidRDefault="5A92369B">
      <w:pPr>
        <w:numPr>
          <w:ilvl w:val="2"/>
          <w:numId w:val="3"/>
        </w:numPr>
        <w:spacing w:before="119" w:after="119" w:line="240" w:lineRule="auto"/>
        <w:ind w:left="1418" w:firstLine="0"/>
        <w:jc w:val="both"/>
        <w:rPr>
          <w:rFonts w:ascii="Arial" w:eastAsia="Arial" w:hAnsi="Arial" w:cs="Arial"/>
          <w:strike/>
          <w:color w:val="000000"/>
          <w:sz w:val="20"/>
          <w:szCs w:val="20"/>
        </w:rPr>
      </w:pPr>
      <w:r w:rsidRPr="00BA5A9C">
        <w:rPr>
          <w:rFonts w:ascii="Arial" w:eastAsia="Arial" w:hAnsi="Arial" w:cs="Arial"/>
          <w:color w:val="000000" w:themeColor="text1"/>
          <w:sz w:val="20"/>
          <w:szCs w:val="20"/>
        </w:rPr>
        <w:t>Estimativas de consumo individualizadas, do órgão gerenciador</w:t>
      </w:r>
      <w:r w:rsidR="00FD4986">
        <w:rPr>
          <w:rFonts w:ascii="Arial" w:eastAsia="Arial" w:hAnsi="Arial" w:cs="Arial"/>
          <w:color w:val="000000" w:themeColor="text1"/>
          <w:sz w:val="20"/>
          <w:szCs w:val="20"/>
        </w:rPr>
        <w:t>.</w:t>
      </w:r>
    </w:p>
    <w:tbl>
      <w:tblPr>
        <w:tblW w:w="9915" w:type="dxa"/>
        <w:tblInd w:w="-5" w:type="dxa"/>
        <w:tblLayout w:type="fixed"/>
        <w:tblLook w:val="0400" w:firstRow="0" w:lastRow="0" w:firstColumn="0" w:lastColumn="0" w:noHBand="0" w:noVBand="1"/>
      </w:tblPr>
      <w:tblGrid>
        <w:gridCol w:w="765"/>
        <w:gridCol w:w="4335"/>
        <w:gridCol w:w="854"/>
        <w:gridCol w:w="567"/>
        <w:gridCol w:w="709"/>
        <w:gridCol w:w="1185"/>
        <w:gridCol w:w="1500"/>
      </w:tblGrid>
      <w:tr w:rsidR="00824177" w14:paraId="0B0C4D92" w14:textId="77777777" w:rsidTr="00824177">
        <w:trPr>
          <w:trHeight w:val="360"/>
        </w:trPr>
        <w:tc>
          <w:tcPr>
            <w:tcW w:w="765" w:type="dxa"/>
            <w:tcBorders>
              <w:top w:val="single" w:sz="4" w:space="0" w:color="000000"/>
              <w:left w:val="single" w:sz="4" w:space="0" w:color="000000"/>
              <w:bottom w:val="nil"/>
              <w:right w:val="single" w:sz="4" w:space="0" w:color="000000"/>
            </w:tcBorders>
            <w:shd w:val="clear" w:color="auto" w:fill="F8CBAD"/>
            <w:vAlign w:val="center"/>
          </w:tcPr>
          <w:p w14:paraId="6973149F" w14:textId="77777777" w:rsidR="00824177" w:rsidRDefault="00824177" w:rsidP="00B015CE">
            <w:pPr>
              <w:widowControl/>
              <w:spacing w:after="0" w:line="240" w:lineRule="auto"/>
              <w:jc w:val="center"/>
              <w:rPr>
                <w:rFonts w:ascii="Arial" w:eastAsia="Arial" w:hAnsi="Arial" w:cs="Arial"/>
                <w:b/>
                <w:bCs/>
                <w:color w:val="000000"/>
                <w:sz w:val="14"/>
                <w:szCs w:val="14"/>
              </w:rPr>
            </w:pPr>
            <w:r>
              <w:rPr>
                <w:rFonts w:ascii="Arial" w:eastAsia="Arial" w:hAnsi="Arial" w:cs="Arial"/>
                <w:b/>
                <w:bCs/>
                <w:color w:val="000000"/>
                <w:sz w:val="14"/>
                <w:szCs w:val="14"/>
              </w:rPr>
              <w:t>ITEM</w:t>
            </w:r>
          </w:p>
        </w:tc>
        <w:tc>
          <w:tcPr>
            <w:tcW w:w="4335" w:type="dxa"/>
            <w:tcBorders>
              <w:top w:val="single" w:sz="4" w:space="0" w:color="000000"/>
              <w:left w:val="nil"/>
              <w:bottom w:val="single" w:sz="4" w:space="0" w:color="000000"/>
              <w:right w:val="single" w:sz="4" w:space="0" w:color="000000"/>
            </w:tcBorders>
            <w:shd w:val="clear" w:color="auto" w:fill="F8CBAD"/>
            <w:vAlign w:val="center"/>
          </w:tcPr>
          <w:p w14:paraId="7EEAF80B" w14:textId="77777777" w:rsidR="00824177" w:rsidRDefault="00824177" w:rsidP="00B015CE">
            <w:pPr>
              <w:widowControl/>
              <w:spacing w:after="0" w:line="240" w:lineRule="auto"/>
              <w:jc w:val="center"/>
              <w:rPr>
                <w:rFonts w:ascii="Arial" w:eastAsia="Arial" w:hAnsi="Arial" w:cs="Arial"/>
                <w:b/>
                <w:bCs/>
                <w:color w:val="000000"/>
                <w:sz w:val="14"/>
                <w:szCs w:val="14"/>
              </w:rPr>
            </w:pPr>
            <w:r>
              <w:rPr>
                <w:rFonts w:ascii="Arial" w:eastAsia="Arial" w:hAnsi="Arial" w:cs="Arial"/>
                <w:b/>
                <w:bCs/>
                <w:color w:val="000000"/>
                <w:sz w:val="14"/>
                <w:szCs w:val="14"/>
              </w:rPr>
              <w:t>ESPECIFICAÇÕES</w:t>
            </w:r>
          </w:p>
        </w:tc>
        <w:tc>
          <w:tcPr>
            <w:tcW w:w="854" w:type="dxa"/>
            <w:tcBorders>
              <w:top w:val="single" w:sz="4" w:space="0" w:color="000000"/>
              <w:left w:val="single" w:sz="4" w:space="0" w:color="000000"/>
              <w:bottom w:val="single" w:sz="4" w:space="0" w:color="000000"/>
              <w:right w:val="single" w:sz="4" w:space="0" w:color="000000"/>
            </w:tcBorders>
            <w:shd w:val="clear" w:color="auto" w:fill="F8CBAD"/>
            <w:vAlign w:val="center"/>
          </w:tcPr>
          <w:p w14:paraId="173AA77F" w14:textId="77777777" w:rsidR="00824177" w:rsidRDefault="00824177" w:rsidP="00B015CE">
            <w:pPr>
              <w:widowControl/>
              <w:spacing w:after="0" w:line="240" w:lineRule="auto"/>
              <w:jc w:val="center"/>
              <w:rPr>
                <w:rFonts w:ascii="Arial" w:eastAsia="Arial" w:hAnsi="Arial" w:cs="Arial"/>
                <w:b/>
                <w:bCs/>
                <w:color w:val="000000"/>
                <w:sz w:val="14"/>
                <w:szCs w:val="14"/>
              </w:rPr>
            </w:pPr>
            <w:r>
              <w:rPr>
                <w:rFonts w:ascii="Arial" w:eastAsia="Arial" w:hAnsi="Arial" w:cs="Arial"/>
                <w:b/>
                <w:bCs/>
                <w:color w:val="000000"/>
                <w:sz w:val="14"/>
                <w:szCs w:val="14"/>
              </w:rPr>
              <w:t>CATMAT</w:t>
            </w:r>
          </w:p>
        </w:tc>
        <w:tc>
          <w:tcPr>
            <w:tcW w:w="567" w:type="dxa"/>
            <w:tcBorders>
              <w:top w:val="single" w:sz="4" w:space="0" w:color="000000"/>
              <w:left w:val="single" w:sz="4" w:space="0" w:color="000000"/>
              <w:bottom w:val="single" w:sz="4" w:space="0" w:color="000000"/>
              <w:right w:val="single" w:sz="4" w:space="0" w:color="000000"/>
            </w:tcBorders>
            <w:shd w:val="clear" w:color="auto" w:fill="F8CBAD"/>
            <w:vAlign w:val="center"/>
          </w:tcPr>
          <w:p w14:paraId="40388363" w14:textId="77777777" w:rsidR="00824177" w:rsidRDefault="00824177" w:rsidP="00B015CE">
            <w:pPr>
              <w:widowControl/>
              <w:spacing w:after="0" w:line="240" w:lineRule="auto"/>
              <w:jc w:val="center"/>
              <w:rPr>
                <w:rFonts w:ascii="Arial" w:eastAsia="Arial" w:hAnsi="Arial" w:cs="Arial"/>
                <w:b/>
                <w:bCs/>
                <w:color w:val="000000"/>
                <w:sz w:val="14"/>
                <w:szCs w:val="14"/>
              </w:rPr>
            </w:pPr>
            <w:r>
              <w:rPr>
                <w:rFonts w:ascii="Arial" w:eastAsia="Arial" w:hAnsi="Arial" w:cs="Arial"/>
                <w:b/>
                <w:bCs/>
                <w:color w:val="000000"/>
                <w:sz w:val="14"/>
                <w:szCs w:val="14"/>
              </w:rPr>
              <w:t>UND</w:t>
            </w:r>
          </w:p>
        </w:tc>
        <w:tc>
          <w:tcPr>
            <w:tcW w:w="709" w:type="dxa"/>
            <w:tcBorders>
              <w:top w:val="single" w:sz="4" w:space="0" w:color="000000"/>
              <w:left w:val="nil"/>
              <w:bottom w:val="single" w:sz="4" w:space="0" w:color="000000"/>
              <w:right w:val="single" w:sz="4" w:space="0" w:color="000000"/>
            </w:tcBorders>
            <w:shd w:val="clear" w:color="auto" w:fill="F8CBAD"/>
            <w:vAlign w:val="center"/>
          </w:tcPr>
          <w:p w14:paraId="5315350C" w14:textId="77777777" w:rsidR="00824177" w:rsidRDefault="00824177" w:rsidP="00B015CE">
            <w:pPr>
              <w:widowControl/>
              <w:spacing w:after="0" w:line="240" w:lineRule="auto"/>
              <w:jc w:val="center"/>
              <w:rPr>
                <w:rFonts w:ascii="Arial" w:eastAsia="Arial" w:hAnsi="Arial" w:cs="Arial"/>
                <w:b/>
                <w:bCs/>
                <w:color w:val="000000"/>
                <w:sz w:val="14"/>
                <w:szCs w:val="14"/>
              </w:rPr>
            </w:pPr>
            <w:r>
              <w:rPr>
                <w:rFonts w:ascii="Arial" w:eastAsia="Arial" w:hAnsi="Arial" w:cs="Arial"/>
                <w:b/>
                <w:bCs/>
                <w:color w:val="000000"/>
                <w:sz w:val="14"/>
                <w:szCs w:val="14"/>
              </w:rPr>
              <w:t>QTD</w:t>
            </w:r>
          </w:p>
        </w:tc>
        <w:tc>
          <w:tcPr>
            <w:tcW w:w="1185" w:type="dxa"/>
            <w:tcBorders>
              <w:top w:val="single" w:sz="4" w:space="0" w:color="000000"/>
              <w:left w:val="single" w:sz="4" w:space="0" w:color="000000"/>
              <w:bottom w:val="single" w:sz="4" w:space="0" w:color="000000"/>
              <w:right w:val="single" w:sz="4" w:space="0" w:color="000000"/>
            </w:tcBorders>
            <w:shd w:val="clear" w:color="auto" w:fill="F8CBAD"/>
            <w:vAlign w:val="center"/>
          </w:tcPr>
          <w:p w14:paraId="6FA0DD28" w14:textId="77777777" w:rsidR="00824177" w:rsidRDefault="00824177" w:rsidP="00B015CE">
            <w:pPr>
              <w:widowControl/>
              <w:spacing w:after="0" w:line="240" w:lineRule="auto"/>
              <w:jc w:val="center"/>
              <w:rPr>
                <w:rFonts w:ascii="Arial" w:eastAsia="Arial" w:hAnsi="Arial" w:cs="Arial"/>
                <w:b/>
                <w:bCs/>
                <w:color w:val="000000"/>
                <w:sz w:val="14"/>
                <w:szCs w:val="14"/>
              </w:rPr>
            </w:pPr>
            <w:r>
              <w:rPr>
                <w:rFonts w:ascii="Arial" w:eastAsia="Arial" w:hAnsi="Arial" w:cs="Arial"/>
                <w:b/>
                <w:bCs/>
                <w:color w:val="000000"/>
                <w:sz w:val="14"/>
                <w:szCs w:val="14"/>
              </w:rPr>
              <w:t>VALOR MÁXIMO ACEITÁVEL</w:t>
            </w:r>
          </w:p>
        </w:tc>
        <w:tc>
          <w:tcPr>
            <w:tcW w:w="1500" w:type="dxa"/>
            <w:tcBorders>
              <w:top w:val="single" w:sz="4" w:space="0" w:color="000000"/>
              <w:left w:val="single" w:sz="4" w:space="0" w:color="000000"/>
              <w:bottom w:val="single" w:sz="4" w:space="0" w:color="000000"/>
              <w:right w:val="single" w:sz="4" w:space="0" w:color="000000"/>
            </w:tcBorders>
            <w:shd w:val="clear" w:color="auto" w:fill="F8CBAD"/>
            <w:vAlign w:val="center"/>
          </w:tcPr>
          <w:p w14:paraId="09513288" w14:textId="77777777" w:rsidR="00824177" w:rsidRDefault="00824177" w:rsidP="00B015CE">
            <w:pPr>
              <w:widowControl/>
              <w:spacing w:after="0" w:line="240" w:lineRule="auto"/>
              <w:jc w:val="center"/>
              <w:rPr>
                <w:rFonts w:ascii="Arial" w:eastAsia="Arial" w:hAnsi="Arial" w:cs="Arial"/>
                <w:b/>
                <w:bCs/>
                <w:color w:val="000000"/>
                <w:sz w:val="14"/>
                <w:szCs w:val="14"/>
              </w:rPr>
            </w:pPr>
            <w:r>
              <w:rPr>
                <w:rFonts w:ascii="Arial" w:eastAsia="Arial" w:hAnsi="Arial" w:cs="Arial"/>
                <w:b/>
                <w:bCs/>
                <w:color w:val="000000"/>
                <w:sz w:val="14"/>
                <w:szCs w:val="14"/>
              </w:rPr>
              <w:t>TOTAL</w:t>
            </w:r>
          </w:p>
        </w:tc>
      </w:tr>
      <w:tr w:rsidR="00824177" w14:paraId="5FE533D6" w14:textId="77777777" w:rsidTr="00824177">
        <w:trPr>
          <w:trHeight w:val="1056"/>
        </w:trPr>
        <w:tc>
          <w:tcPr>
            <w:tcW w:w="765" w:type="dxa"/>
            <w:tcBorders>
              <w:top w:val="single" w:sz="4" w:space="0" w:color="000000"/>
              <w:left w:val="single" w:sz="4" w:space="0" w:color="000000"/>
              <w:bottom w:val="single" w:sz="4" w:space="0" w:color="000000"/>
              <w:right w:val="single" w:sz="4" w:space="0" w:color="000000"/>
            </w:tcBorders>
            <w:vAlign w:val="center"/>
          </w:tcPr>
          <w:p w14:paraId="72089C6C" w14:textId="77777777" w:rsidR="00824177" w:rsidRPr="00157B82" w:rsidRDefault="00824177" w:rsidP="00B015CE">
            <w:pPr>
              <w:widowControl/>
              <w:spacing w:after="0" w:line="240" w:lineRule="auto"/>
              <w:jc w:val="center"/>
              <w:rPr>
                <w:rFonts w:ascii="Arial" w:eastAsia="Cambria" w:hAnsi="Arial" w:cs="Arial"/>
                <w:color w:val="000000"/>
                <w:sz w:val="16"/>
                <w:szCs w:val="16"/>
              </w:rPr>
            </w:pPr>
            <w:r w:rsidRPr="00157B82">
              <w:rPr>
                <w:rFonts w:ascii="Arial" w:eastAsia="Cambria" w:hAnsi="Arial" w:cs="Arial"/>
                <w:color w:val="000000"/>
                <w:sz w:val="16"/>
                <w:szCs w:val="16"/>
              </w:rPr>
              <w:t>01</w:t>
            </w:r>
          </w:p>
        </w:tc>
        <w:tc>
          <w:tcPr>
            <w:tcW w:w="4335" w:type="dxa"/>
            <w:tcBorders>
              <w:top w:val="nil"/>
              <w:left w:val="nil"/>
              <w:bottom w:val="single" w:sz="4" w:space="0" w:color="000000"/>
              <w:right w:val="single" w:sz="4" w:space="0" w:color="000000"/>
            </w:tcBorders>
          </w:tcPr>
          <w:p w14:paraId="4F65D8E3" w14:textId="77777777" w:rsidR="00824177" w:rsidRPr="00157B82" w:rsidRDefault="00824177" w:rsidP="00B015CE">
            <w:pPr>
              <w:jc w:val="both"/>
              <w:rPr>
                <w:rFonts w:ascii="Arial" w:hAnsi="Arial" w:cs="Arial"/>
                <w:color w:val="000000"/>
                <w:sz w:val="16"/>
                <w:szCs w:val="16"/>
              </w:rPr>
            </w:pPr>
            <w:r w:rsidRPr="00157B82">
              <w:rPr>
                <w:rFonts w:ascii="Arial" w:hAnsi="Arial" w:cs="Arial"/>
                <w:b/>
                <w:bCs/>
                <w:kern w:val="2"/>
                <w:sz w:val="16"/>
                <w:szCs w:val="16"/>
                <w:lang w:eastAsia="en-US"/>
                <w14:ligatures w14:val="standardContextual"/>
              </w:rPr>
              <w:t>BODY MANGA CURTA.</w:t>
            </w:r>
            <w:r w:rsidRPr="00157B82">
              <w:rPr>
                <w:rFonts w:ascii="Arial" w:hAnsi="Arial" w:cs="Arial"/>
                <w:kern w:val="2"/>
                <w:sz w:val="16"/>
                <w:szCs w:val="16"/>
                <w:lang w:eastAsia="en-US"/>
                <w14:ligatures w14:val="standardContextual"/>
              </w:rPr>
              <w:t> Tecido em suedine. Fácil de vestir, o body possui transpasse nos ombros e abotoamento entre as pernas. Composição: 100% Algodão. Cores: Amarelo, verde, vermelho e cinza. Unissex. Tamanhos: P: 3-6 meses - até 67cm.</w:t>
            </w:r>
          </w:p>
        </w:tc>
        <w:tc>
          <w:tcPr>
            <w:tcW w:w="854" w:type="dxa"/>
            <w:vAlign w:val="center"/>
          </w:tcPr>
          <w:p w14:paraId="113E6DD6" w14:textId="77777777" w:rsidR="00824177" w:rsidRPr="00050A6F" w:rsidRDefault="00824177" w:rsidP="00B015CE">
            <w:pPr>
              <w:widowControl/>
              <w:spacing w:after="0" w:line="240" w:lineRule="auto"/>
              <w:ind w:left="-69" w:right="-11"/>
              <w:jc w:val="center"/>
              <w:rPr>
                <w:rFonts w:ascii="Arial" w:hAnsi="Arial" w:cs="Arial"/>
                <w:color w:val="000000"/>
                <w:sz w:val="16"/>
                <w:szCs w:val="16"/>
              </w:rPr>
            </w:pPr>
            <w:r w:rsidRPr="00050A6F">
              <w:rPr>
                <w:rFonts w:ascii="Arial" w:hAnsi="Arial" w:cs="Arial"/>
                <w:color w:val="000000"/>
                <w:sz w:val="16"/>
                <w:szCs w:val="16"/>
              </w:rPr>
              <w:t>619753</w:t>
            </w:r>
          </w:p>
        </w:tc>
        <w:tc>
          <w:tcPr>
            <w:tcW w:w="567" w:type="dxa"/>
            <w:tcBorders>
              <w:top w:val="nil"/>
              <w:left w:val="single" w:sz="4" w:space="0" w:color="000000"/>
              <w:bottom w:val="single" w:sz="4" w:space="0" w:color="000000"/>
              <w:right w:val="single" w:sz="4" w:space="0" w:color="000000"/>
            </w:tcBorders>
            <w:vAlign w:val="center"/>
          </w:tcPr>
          <w:p w14:paraId="23085767"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UND</w:t>
            </w:r>
          </w:p>
        </w:tc>
        <w:tc>
          <w:tcPr>
            <w:tcW w:w="709" w:type="dxa"/>
            <w:tcBorders>
              <w:top w:val="nil"/>
              <w:left w:val="nil"/>
              <w:bottom w:val="single" w:sz="4" w:space="0" w:color="000000"/>
              <w:right w:val="single" w:sz="4" w:space="0" w:color="000000"/>
            </w:tcBorders>
            <w:vAlign w:val="center"/>
          </w:tcPr>
          <w:p w14:paraId="120DC7CA"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1.000</w:t>
            </w:r>
          </w:p>
        </w:tc>
        <w:tc>
          <w:tcPr>
            <w:tcW w:w="1185" w:type="dxa"/>
            <w:tcBorders>
              <w:top w:val="single" w:sz="4" w:space="0" w:color="000000"/>
              <w:left w:val="single" w:sz="4" w:space="0" w:color="000000"/>
              <w:bottom w:val="single" w:sz="4" w:space="0" w:color="000000"/>
              <w:right w:val="single" w:sz="4" w:space="0" w:color="000000"/>
            </w:tcBorders>
            <w:vAlign w:val="center"/>
          </w:tcPr>
          <w:p w14:paraId="35B63ACB"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20,48</w:t>
            </w:r>
          </w:p>
        </w:tc>
        <w:tc>
          <w:tcPr>
            <w:tcW w:w="1500" w:type="dxa"/>
            <w:tcBorders>
              <w:top w:val="nil"/>
              <w:left w:val="single" w:sz="4" w:space="0" w:color="000000"/>
              <w:bottom w:val="single" w:sz="4" w:space="0" w:color="000000"/>
              <w:right w:val="single" w:sz="4" w:space="0" w:color="000000"/>
            </w:tcBorders>
            <w:vAlign w:val="center"/>
          </w:tcPr>
          <w:p w14:paraId="2AFA503E"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20.480,00</w:t>
            </w:r>
          </w:p>
        </w:tc>
      </w:tr>
      <w:tr w:rsidR="00824177" w14:paraId="7EF66823" w14:textId="77777777" w:rsidTr="00824177">
        <w:trPr>
          <w:trHeight w:val="746"/>
        </w:trPr>
        <w:tc>
          <w:tcPr>
            <w:tcW w:w="765" w:type="dxa"/>
            <w:tcBorders>
              <w:top w:val="single" w:sz="4" w:space="0" w:color="000000"/>
              <w:left w:val="single" w:sz="4" w:space="0" w:color="000000"/>
              <w:bottom w:val="single" w:sz="4" w:space="0" w:color="000000"/>
              <w:right w:val="single" w:sz="4" w:space="0" w:color="000000"/>
            </w:tcBorders>
            <w:vAlign w:val="center"/>
          </w:tcPr>
          <w:p w14:paraId="7702865C"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02</w:t>
            </w:r>
          </w:p>
        </w:tc>
        <w:tc>
          <w:tcPr>
            <w:tcW w:w="4335" w:type="dxa"/>
            <w:tcBorders>
              <w:top w:val="nil"/>
              <w:left w:val="nil"/>
              <w:bottom w:val="single" w:sz="4" w:space="0" w:color="000000"/>
              <w:right w:val="single" w:sz="4" w:space="0" w:color="000000"/>
            </w:tcBorders>
          </w:tcPr>
          <w:p w14:paraId="36E96DA9" w14:textId="77777777" w:rsidR="00824177" w:rsidRPr="00157B82" w:rsidRDefault="00824177" w:rsidP="00B015CE">
            <w:pPr>
              <w:jc w:val="both"/>
              <w:rPr>
                <w:rFonts w:ascii="Arial" w:hAnsi="Arial" w:cs="Arial"/>
                <w:b/>
                <w:bCs/>
                <w:kern w:val="2"/>
                <w:sz w:val="16"/>
                <w:szCs w:val="16"/>
                <w:lang w:eastAsia="en-US"/>
                <w14:ligatures w14:val="standardContextual"/>
              </w:rPr>
            </w:pPr>
            <w:r w:rsidRPr="00157B82">
              <w:rPr>
                <w:rFonts w:ascii="Arial" w:hAnsi="Arial" w:cs="Arial"/>
                <w:b/>
                <w:bCs/>
                <w:kern w:val="2"/>
                <w:sz w:val="16"/>
                <w:szCs w:val="16"/>
                <w:lang w:eastAsia="en-US"/>
                <w14:ligatures w14:val="standardContextual"/>
              </w:rPr>
              <w:t>BODY MANGA CURTA.</w:t>
            </w:r>
            <w:r w:rsidRPr="00157B82">
              <w:rPr>
                <w:rFonts w:ascii="Arial" w:hAnsi="Arial" w:cs="Arial"/>
                <w:kern w:val="2"/>
                <w:sz w:val="16"/>
                <w:szCs w:val="16"/>
                <w:lang w:eastAsia="en-US"/>
                <w14:ligatures w14:val="standardContextual"/>
              </w:rPr>
              <w:t> Tecido em suedine. Fácil de vestir, o body possui transpasse nos ombros e abotoamento entre as pernas. Composição: 100% Algodão. Cores: Amarelo, verde, vermelho e cinza. Unissex. M: 6-9 meses - até 72cm.</w:t>
            </w:r>
          </w:p>
        </w:tc>
        <w:tc>
          <w:tcPr>
            <w:tcW w:w="854" w:type="dxa"/>
            <w:tcBorders>
              <w:top w:val="single" w:sz="4" w:space="0" w:color="000000"/>
              <w:left w:val="single" w:sz="4" w:space="0" w:color="000000"/>
              <w:bottom w:val="single" w:sz="4" w:space="0" w:color="000000"/>
              <w:right w:val="single" w:sz="4" w:space="0" w:color="000000"/>
            </w:tcBorders>
            <w:vAlign w:val="center"/>
          </w:tcPr>
          <w:p w14:paraId="3420B826" w14:textId="77777777" w:rsidR="00824177" w:rsidRPr="00050A6F" w:rsidRDefault="00824177" w:rsidP="00B015CE">
            <w:pPr>
              <w:widowControl/>
              <w:spacing w:after="0" w:line="240" w:lineRule="auto"/>
              <w:ind w:left="-69" w:right="-11"/>
              <w:jc w:val="center"/>
              <w:rPr>
                <w:rFonts w:ascii="Arial" w:hAnsi="Arial" w:cs="Arial"/>
                <w:color w:val="000000"/>
                <w:sz w:val="16"/>
                <w:szCs w:val="16"/>
              </w:rPr>
            </w:pPr>
            <w:r w:rsidRPr="00050A6F">
              <w:rPr>
                <w:rFonts w:ascii="Arial" w:hAnsi="Arial" w:cs="Arial"/>
                <w:color w:val="000000"/>
                <w:sz w:val="16"/>
                <w:szCs w:val="16"/>
              </w:rPr>
              <w:t>619753</w:t>
            </w:r>
          </w:p>
        </w:tc>
        <w:tc>
          <w:tcPr>
            <w:tcW w:w="567" w:type="dxa"/>
            <w:tcBorders>
              <w:top w:val="nil"/>
              <w:left w:val="single" w:sz="4" w:space="0" w:color="000000"/>
              <w:bottom w:val="single" w:sz="4" w:space="0" w:color="000000"/>
              <w:right w:val="single" w:sz="4" w:space="0" w:color="000000"/>
            </w:tcBorders>
            <w:vAlign w:val="center"/>
          </w:tcPr>
          <w:p w14:paraId="664555C8"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UND</w:t>
            </w:r>
          </w:p>
        </w:tc>
        <w:tc>
          <w:tcPr>
            <w:tcW w:w="709" w:type="dxa"/>
            <w:tcBorders>
              <w:top w:val="nil"/>
              <w:left w:val="nil"/>
              <w:bottom w:val="single" w:sz="4" w:space="0" w:color="000000"/>
              <w:right w:val="single" w:sz="4" w:space="0" w:color="000000"/>
            </w:tcBorders>
            <w:vAlign w:val="center"/>
          </w:tcPr>
          <w:p w14:paraId="0CF8BA8B"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1.000</w:t>
            </w:r>
          </w:p>
        </w:tc>
        <w:tc>
          <w:tcPr>
            <w:tcW w:w="1185" w:type="dxa"/>
            <w:tcBorders>
              <w:top w:val="single" w:sz="4" w:space="0" w:color="000000"/>
              <w:left w:val="single" w:sz="4" w:space="0" w:color="000000"/>
              <w:bottom w:val="single" w:sz="4" w:space="0" w:color="000000"/>
              <w:right w:val="single" w:sz="4" w:space="0" w:color="000000"/>
            </w:tcBorders>
            <w:vAlign w:val="center"/>
          </w:tcPr>
          <w:p w14:paraId="3D1914A7"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20,48</w:t>
            </w:r>
          </w:p>
        </w:tc>
        <w:tc>
          <w:tcPr>
            <w:tcW w:w="1500" w:type="dxa"/>
            <w:tcBorders>
              <w:top w:val="nil"/>
              <w:left w:val="single" w:sz="4" w:space="0" w:color="000000"/>
              <w:bottom w:val="single" w:sz="4" w:space="0" w:color="000000"/>
              <w:right w:val="single" w:sz="4" w:space="0" w:color="000000"/>
            </w:tcBorders>
            <w:vAlign w:val="center"/>
          </w:tcPr>
          <w:p w14:paraId="063A2051"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20.480,00</w:t>
            </w:r>
          </w:p>
        </w:tc>
      </w:tr>
      <w:tr w:rsidR="00824177" w14:paraId="46455DAF" w14:textId="77777777" w:rsidTr="00824177">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4E060711"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03</w:t>
            </w:r>
          </w:p>
        </w:tc>
        <w:tc>
          <w:tcPr>
            <w:tcW w:w="4335" w:type="dxa"/>
            <w:tcBorders>
              <w:top w:val="nil"/>
              <w:left w:val="nil"/>
              <w:bottom w:val="single" w:sz="4" w:space="0" w:color="000000"/>
              <w:right w:val="single" w:sz="4" w:space="0" w:color="000000"/>
            </w:tcBorders>
          </w:tcPr>
          <w:p w14:paraId="5849F6DC" w14:textId="77777777" w:rsidR="00824177" w:rsidRPr="00157B82" w:rsidRDefault="00824177" w:rsidP="00B015CE">
            <w:pPr>
              <w:jc w:val="both"/>
              <w:rPr>
                <w:rFonts w:ascii="Arial" w:hAnsi="Arial" w:cs="Arial"/>
                <w:color w:val="000000"/>
                <w:sz w:val="16"/>
                <w:szCs w:val="16"/>
              </w:rPr>
            </w:pPr>
            <w:r w:rsidRPr="00157B82">
              <w:rPr>
                <w:rFonts w:ascii="Arial" w:hAnsi="Arial" w:cs="Arial"/>
                <w:b/>
                <w:bCs/>
                <w:kern w:val="2"/>
                <w:sz w:val="16"/>
                <w:szCs w:val="16"/>
                <w:lang w:eastAsia="en-US"/>
                <w14:ligatures w14:val="standardContextual"/>
              </w:rPr>
              <w:t xml:space="preserve">BODY MANGA CURTA. </w:t>
            </w:r>
            <w:r w:rsidRPr="00157B82">
              <w:rPr>
                <w:rFonts w:ascii="Arial" w:hAnsi="Arial" w:cs="Arial"/>
                <w:kern w:val="2"/>
                <w:sz w:val="16"/>
                <w:szCs w:val="16"/>
                <w:lang w:eastAsia="en-US"/>
                <w14:ligatures w14:val="standardContextual"/>
              </w:rPr>
              <w:t>Tecido em suedine. Fácil de vestir, o body possui transpasse nos ombros e abotoamento entre as pernas. Composição: 100% Algodão. Cores: amarelo, verde, vermelho e cinza. Unissex. Tamanhos: G: 9-12 meses - até 87cm.</w:t>
            </w:r>
          </w:p>
        </w:tc>
        <w:tc>
          <w:tcPr>
            <w:tcW w:w="854" w:type="dxa"/>
            <w:tcBorders>
              <w:top w:val="single" w:sz="4" w:space="0" w:color="000000"/>
              <w:left w:val="single" w:sz="4" w:space="0" w:color="000000"/>
              <w:bottom w:val="single" w:sz="4" w:space="0" w:color="000000"/>
              <w:right w:val="single" w:sz="4" w:space="0" w:color="000000"/>
            </w:tcBorders>
            <w:vAlign w:val="center"/>
          </w:tcPr>
          <w:p w14:paraId="28902E0A" w14:textId="77777777" w:rsidR="00824177" w:rsidRPr="00050A6F" w:rsidRDefault="00824177" w:rsidP="00B015CE">
            <w:pPr>
              <w:widowControl/>
              <w:spacing w:after="0" w:line="240" w:lineRule="auto"/>
              <w:ind w:left="-69" w:right="-11"/>
              <w:jc w:val="center"/>
              <w:rPr>
                <w:rFonts w:ascii="Arial" w:hAnsi="Arial" w:cs="Arial"/>
                <w:color w:val="000000"/>
                <w:sz w:val="16"/>
                <w:szCs w:val="16"/>
              </w:rPr>
            </w:pPr>
            <w:r w:rsidRPr="00050A6F">
              <w:rPr>
                <w:rFonts w:ascii="Arial" w:hAnsi="Arial" w:cs="Arial"/>
                <w:color w:val="000000"/>
                <w:sz w:val="16"/>
                <w:szCs w:val="16"/>
              </w:rPr>
              <w:t>619753 </w:t>
            </w:r>
          </w:p>
        </w:tc>
        <w:tc>
          <w:tcPr>
            <w:tcW w:w="567" w:type="dxa"/>
            <w:tcBorders>
              <w:top w:val="nil"/>
              <w:left w:val="single" w:sz="4" w:space="0" w:color="000000"/>
              <w:bottom w:val="single" w:sz="4" w:space="0" w:color="000000"/>
              <w:right w:val="single" w:sz="4" w:space="0" w:color="000000"/>
            </w:tcBorders>
            <w:vAlign w:val="center"/>
          </w:tcPr>
          <w:p w14:paraId="3E43007D"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UND</w:t>
            </w:r>
          </w:p>
        </w:tc>
        <w:tc>
          <w:tcPr>
            <w:tcW w:w="709" w:type="dxa"/>
            <w:tcBorders>
              <w:top w:val="nil"/>
              <w:left w:val="nil"/>
              <w:bottom w:val="single" w:sz="4" w:space="0" w:color="000000"/>
              <w:right w:val="single" w:sz="4" w:space="0" w:color="000000"/>
            </w:tcBorders>
            <w:vAlign w:val="center"/>
          </w:tcPr>
          <w:p w14:paraId="2B76807F"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1.500</w:t>
            </w:r>
          </w:p>
        </w:tc>
        <w:tc>
          <w:tcPr>
            <w:tcW w:w="1185" w:type="dxa"/>
            <w:tcBorders>
              <w:top w:val="single" w:sz="4" w:space="0" w:color="000000"/>
              <w:left w:val="single" w:sz="4" w:space="0" w:color="000000"/>
              <w:bottom w:val="single" w:sz="4" w:space="0" w:color="000000"/>
              <w:right w:val="single" w:sz="4" w:space="0" w:color="000000"/>
            </w:tcBorders>
            <w:vAlign w:val="center"/>
          </w:tcPr>
          <w:p w14:paraId="7C2C4DBE"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20,48</w:t>
            </w:r>
          </w:p>
        </w:tc>
        <w:tc>
          <w:tcPr>
            <w:tcW w:w="1500" w:type="dxa"/>
            <w:tcBorders>
              <w:top w:val="nil"/>
              <w:left w:val="single" w:sz="4" w:space="0" w:color="000000"/>
              <w:bottom w:val="single" w:sz="4" w:space="0" w:color="000000"/>
              <w:right w:val="single" w:sz="4" w:space="0" w:color="000000"/>
            </w:tcBorders>
            <w:vAlign w:val="center"/>
          </w:tcPr>
          <w:p w14:paraId="4AAF6869"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30.720,00</w:t>
            </w:r>
          </w:p>
        </w:tc>
      </w:tr>
      <w:tr w:rsidR="00824177" w14:paraId="3E862BA0" w14:textId="77777777" w:rsidTr="00824177">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6E27DEBC"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04</w:t>
            </w:r>
          </w:p>
        </w:tc>
        <w:tc>
          <w:tcPr>
            <w:tcW w:w="4335" w:type="dxa"/>
            <w:tcBorders>
              <w:top w:val="nil"/>
              <w:left w:val="nil"/>
              <w:bottom w:val="single" w:sz="4" w:space="0" w:color="000000"/>
              <w:right w:val="single" w:sz="4" w:space="0" w:color="000000"/>
            </w:tcBorders>
          </w:tcPr>
          <w:p w14:paraId="0A98BC2D" w14:textId="77777777" w:rsidR="00824177" w:rsidRPr="00157B82" w:rsidRDefault="00824177" w:rsidP="00B015CE">
            <w:pPr>
              <w:jc w:val="both"/>
              <w:rPr>
                <w:rFonts w:ascii="Arial" w:hAnsi="Arial" w:cs="Arial"/>
                <w:b/>
                <w:bCs/>
                <w:color w:val="000000"/>
                <w:sz w:val="16"/>
                <w:szCs w:val="16"/>
              </w:rPr>
            </w:pPr>
            <w:r w:rsidRPr="00157B82">
              <w:rPr>
                <w:rFonts w:ascii="Arial" w:hAnsi="Arial" w:cs="Arial"/>
                <w:b/>
                <w:bCs/>
                <w:kern w:val="2"/>
                <w:sz w:val="16"/>
                <w:szCs w:val="16"/>
                <w:lang w:eastAsia="en-US"/>
                <w14:ligatures w14:val="standardContextual"/>
              </w:rPr>
              <w:t>CAMISETA INFANTIL REGATA</w:t>
            </w:r>
            <w:r w:rsidRPr="00157B82">
              <w:rPr>
                <w:rFonts w:ascii="Arial" w:hAnsi="Arial" w:cs="Arial"/>
                <w:kern w:val="2"/>
                <w:sz w:val="16"/>
                <w:szCs w:val="16"/>
                <w:lang w:eastAsia="en-US"/>
                <w14:ligatures w14:val="standardContextual"/>
              </w:rPr>
              <w:t>. Malha 100% algodão, garantindo elasticidade, conforto e bem-estar com um toque suave e amigável para a pele do bebê. Cores: Amarelo, verde, laranja ou cinza. Unissex. Tamanhos: M - 6 a 9 meses.</w:t>
            </w:r>
          </w:p>
        </w:tc>
        <w:tc>
          <w:tcPr>
            <w:tcW w:w="854" w:type="dxa"/>
            <w:tcBorders>
              <w:top w:val="single" w:sz="4" w:space="0" w:color="000000"/>
              <w:left w:val="single" w:sz="4" w:space="0" w:color="000000"/>
              <w:bottom w:val="single" w:sz="4" w:space="0" w:color="000000"/>
              <w:right w:val="single" w:sz="4" w:space="0" w:color="000000"/>
            </w:tcBorders>
            <w:vAlign w:val="center"/>
          </w:tcPr>
          <w:p w14:paraId="2077B0CA" w14:textId="77777777" w:rsidR="00824177" w:rsidRPr="00050A6F" w:rsidRDefault="00824177" w:rsidP="00B015CE">
            <w:pPr>
              <w:widowControl/>
              <w:spacing w:after="0" w:line="240" w:lineRule="auto"/>
              <w:ind w:left="-69" w:right="-11"/>
              <w:jc w:val="center"/>
              <w:rPr>
                <w:rFonts w:ascii="Arial" w:hAnsi="Arial" w:cs="Arial"/>
                <w:color w:val="000000"/>
                <w:sz w:val="16"/>
                <w:szCs w:val="16"/>
              </w:rPr>
            </w:pPr>
            <w:r w:rsidRPr="00050A6F">
              <w:rPr>
                <w:rFonts w:ascii="Arial" w:hAnsi="Arial" w:cs="Arial"/>
                <w:color w:val="000000"/>
                <w:sz w:val="16"/>
                <w:szCs w:val="16"/>
              </w:rPr>
              <w:t>611662 </w:t>
            </w:r>
          </w:p>
        </w:tc>
        <w:tc>
          <w:tcPr>
            <w:tcW w:w="567" w:type="dxa"/>
            <w:tcBorders>
              <w:top w:val="nil"/>
              <w:left w:val="single" w:sz="4" w:space="0" w:color="000000"/>
              <w:bottom w:val="single" w:sz="4" w:space="0" w:color="000000"/>
              <w:right w:val="single" w:sz="4" w:space="0" w:color="000000"/>
            </w:tcBorders>
            <w:vAlign w:val="center"/>
          </w:tcPr>
          <w:p w14:paraId="2AC5EFD4"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UND</w:t>
            </w:r>
          </w:p>
        </w:tc>
        <w:tc>
          <w:tcPr>
            <w:tcW w:w="709" w:type="dxa"/>
            <w:tcBorders>
              <w:top w:val="nil"/>
              <w:left w:val="nil"/>
              <w:bottom w:val="single" w:sz="4" w:space="0" w:color="000000"/>
              <w:right w:val="single" w:sz="4" w:space="0" w:color="000000"/>
            </w:tcBorders>
            <w:vAlign w:val="center"/>
          </w:tcPr>
          <w:p w14:paraId="068E6592"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1.500</w:t>
            </w:r>
          </w:p>
        </w:tc>
        <w:tc>
          <w:tcPr>
            <w:tcW w:w="1185" w:type="dxa"/>
            <w:tcBorders>
              <w:top w:val="single" w:sz="4" w:space="0" w:color="000000"/>
              <w:left w:val="single" w:sz="4" w:space="0" w:color="000000"/>
              <w:bottom w:val="single" w:sz="4" w:space="0" w:color="000000"/>
              <w:right w:val="single" w:sz="4" w:space="0" w:color="000000"/>
            </w:tcBorders>
            <w:vAlign w:val="center"/>
          </w:tcPr>
          <w:p w14:paraId="1FDB4571"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17,99</w:t>
            </w:r>
          </w:p>
        </w:tc>
        <w:tc>
          <w:tcPr>
            <w:tcW w:w="1500" w:type="dxa"/>
            <w:tcBorders>
              <w:top w:val="nil"/>
              <w:left w:val="single" w:sz="4" w:space="0" w:color="000000"/>
              <w:bottom w:val="single" w:sz="4" w:space="0" w:color="000000"/>
              <w:right w:val="single" w:sz="4" w:space="0" w:color="000000"/>
            </w:tcBorders>
            <w:vAlign w:val="center"/>
          </w:tcPr>
          <w:p w14:paraId="3A03CAC1"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26.985,00</w:t>
            </w:r>
          </w:p>
        </w:tc>
      </w:tr>
      <w:tr w:rsidR="00824177" w14:paraId="0BBBC0F9" w14:textId="77777777" w:rsidTr="00824177">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3C4466FA"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05</w:t>
            </w:r>
          </w:p>
        </w:tc>
        <w:tc>
          <w:tcPr>
            <w:tcW w:w="4335" w:type="dxa"/>
            <w:tcBorders>
              <w:top w:val="nil"/>
              <w:left w:val="nil"/>
              <w:bottom w:val="single" w:sz="4" w:space="0" w:color="000000"/>
              <w:right w:val="single" w:sz="4" w:space="0" w:color="000000"/>
            </w:tcBorders>
          </w:tcPr>
          <w:p w14:paraId="272F5419" w14:textId="77777777" w:rsidR="00824177" w:rsidRPr="00157B82" w:rsidRDefault="00824177" w:rsidP="00B015CE">
            <w:pPr>
              <w:jc w:val="both"/>
              <w:rPr>
                <w:rFonts w:ascii="Arial" w:hAnsi="Arial" w:cs="Arial"/>
                <w:b/>
                <w:bCs/>
                <w:kern w:val="2"/>
                <w:sz w:val="16"/>
                <w:szCs w:val="16"/>
                <w:lang w:eastAsia="en-US"/>
                <w14:ligatures w14:val="standardContextual"/>
              </w:rPr>
            </w:pPr>
            <w:r w:rsidRPr="00157B82">
              <w:rPr>
                <w:rFonts w:ascii="Arial" w:hAnsi="Arial" w:cs="Arial"/>
                <w:b/>
                <w:bCs/>
                <w:kern w:val="2"/>
                <w:sz w:val="16"/>
                <w:szCs w:val="16"/>
                <w:lang w:eastAsia="en-US"/>
                <w14:ligatures w14:val="standardContextual"/>
              </w:rPr>
              <w:t>CAMISETA INFANTIL REGATA</w:t>
            </w:r>
            <w:r w:rsidRPr="00157B82">
              <w:rPr>
                <w:rFonts w:ascii="Arial" w:hAnsi="Arial" w:cs="Arial"/>
                <w:kern w:val="2"/>
                <w:sz w:val="16"/>
                <w:szCs w:val="16"/>
                <w:lang w:eastAsia="en-US"/>
                <w14:ligatures w14:val="standardContextual"/>
              </w:rPr>
              <w:t>. Malha 100% algodão, garantindo elasticidade, conforto e bem-estar com um toque suave e amigável para a pele do bebê. Cores: Amarelo, verde, laranja ou cinza. Unissex. Tamanhos: G - 9 meses a 1 ano.</w:t>
            </w:r>
          </w:p>
        </w:tc>
        <w:tc>
          <w:tcPr>
            <w:tcW w:w="854" w:type="dxa"/>
            <w:tcBorders>
              <w:top w:val="single" w:sz="4" w:space="0" w:color="000000"/>
              <w:left w:val="single" w:sz="4" w:space="0" w:color="000000"/>
              <w:bottom w:val="single" w:sz="4" w:space="0" w:color="000000"/>
              <w:right w:val="single" w:sz="4" w:space="0" w:color="000000"/>
            </w:tcBorders>
            <w:vAlign w:val="center"/>
          </w:tcPr>
          <w:p w14:paraId="5DB9FD4D" w14:textId="77777777" w:rsidR="00824177" w:rsidRPr="00050A6F" w:rsidRDefault="00824177" w:rsidP="00B015CE">
            <w:pPr>
              <w:widowControl/>
              <w:spacing w:after="0" w:line="240" w:lineRule="auto"/>
              <w:ind w:left="-69" w:right="-11"/>
              <w:jc w:val="center"/>
              <w:rPr>
                <w:rFonts w:ascii="Arial" w:hAnsi="Arial" w:cs="Arial"/>
                <w:color w:val="000000"/>
                <w:sz w:val="16"/>
                <w:szCs w:val="16"/>
              </w:rPr>
            </w:pPr>
            <w:r w:rsidRPr="00050A6F">
              <w:rPr>
                <w:rFonts w:ascii="Arial" w:hAnsi="Arial" w:cs="Arial"/>
                <w:color w:val="000000"/>
                <w:sz w:val="16"/>
                <w:szCs w:val="16"/>
              </w:rPr>
              <w:t>611662</w:t>
            </w:r>
          </w:p>
        </w:tc>
        <w:tc>
          <w:tcPr>
            <w:tcW w:w="567" w:type="dxa"/>
            <w:tcBorders>
              <w:top w:val="nil"/>
              <w:left w:val="single" w:sz="4" w:space="0" w:color="000000"/>
              <w:bottom w:val="single" w:sz="4" w:space="0" w:color="000000"/>
              <w:right w:val="single" w:sz="4" w:space="0" w:color="000000"/>
            </w:tcBorders>
            <w:vAlign w:val="center"/>
          </w:tcPr>
          <w:p w14:paraId="433751FB"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UND</w:t>
            </w:r>
          </w:p>
        </w:tc>
        <w:tc>
          <w:tcPr>
            <w:tcW w:w="709" w:type="dxa"/>
            <w:tcBorders>
              <w:top w:val="nil"/>
              <w:left w:val="nil"/>
              <w:bottom w:val="single" w:sz="4" w:space="0" w:color="000000"/>
              <w:right w:val="single" w:sz="4" w:space="0" w:color="000000"/>
            </w:tcBorders>
            <w:vAlign w:val="center"/>
          </w:tcPr>
          <w:p w14:paraId="3C50F050"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1.500</w:t>
            </w:r>
          </w:p>
        </w:tc>
        <w:tc>
          <w:tcPr>
            <w:tcW w:w="1185" w:type="dxa"/>
            <w:tcBorders>
              <w:top w:val="single" w:sz="4" w:space="0" w:color="000000"/>
              <w:left w:val="single" w:sz="4" w:space="0" w:color="000000"/>
              <w:bottom w:val="single" w:sz="4" w:space="0" w:color="000000"/>
              <w:right w:val="single" w:sz="4" w:space="0" w:color="000000"/>
            </w:tcBorders>
            <w:vAlign w:val="center"/>
          </w:tcPr>
          <w:p w14:paraId="081FF6A5"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17,99</w:t>
            </w:r>
          </w:p>
        </w:tc>
        <w:tc>
          <w:tcPr>
            <w:tcW w:w="1500" w:type="dxa"/>
            <w:tcBorders>
              <w:top w:val="nil"/>
              <w:left w:val="single" w:sz="4" w:space="0" w:color="000000"/>
              <w:bottom w:val="single" w:sz="4" w:space="0" w:color="000000"/>
              <w:right w:val="single" w:sz="4" w:space="0" w:color="000000"/>
            </w:tcBorders>
            <w:vAlign w:val="center"/>
          </w:tcPr>
          <w:p w14:paraId="4D45D9A7"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26.985,00</w:t>
            </w:r>
          </w:p>
        </w:tc>
      </w:tr>
      <w:tr w:rsidR="00824177" w14:paraId="1E95C99F" w14:textId="77777777" w:rsidTr="00824177">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3CE6DA1D"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06</w:t>
            </w:r>
          </w:p>
        </w:tc>
        <w:tc>
          <w:tcPr>
            <w:tcW w:w="4335" w:type="dxa"/>
            <w:tcBorders>
              <w:top w:val="nil"/>
              <w:left w:val="nil"/>
              <w:bottom w:val="single" w:sz="4" w:space="0" w:color="000000"/>
              <w:right w:val="single" w:sz="4" w:space="0" w:color="000000"/>
            </w:tcBorders>
          </w:tcPr>
          <w:p w14:paraId="7F4A5336" w14:textId="77777777" w:rsidR="00824177" w:rsidRPr="00157B82" w:rsidRDefault="00824177" w:rsidP="00B015CE">
            <w:pPr>
              <w:jc w:val="both"/>
              <w:rPr>
                <w:rFonts w:ascii="Arial" w:hAnsi="Arial" w:cs="Arial"/>
                <w:b/>
                <w:bCs/>
                <w:color w:val="000000"/>
                <w:sz w:val="16"/>
                <w:szCs w:val="16"/>
              </w:rPr>
            </w:pPr>
            <w:r w:rsidRPr="00157B82">
              <w:rPr>
                <w:rFonts w:ascii="Arial" w:hAnsi="Arial" w:cs="Arial"/>
                <w:b/>
                <w:bCs/>
                <w:kern w:val="2"/>
                <w:sz w:val="16"/>
                <w:szCs w:val="16"/>
                <w:lang w:eastAsia="en-US"/>
                <w14:ligatures w14:val="standardContextual"/>
              </w:rPr>
              <w:t>CAMISETA INFANTIL REGATA</w:t>
            </w:r>
            <w:r w:rsidRPr="00157B82">
              <w:rPr>
                <w:rFonts w:ascii="Arial" w:hAnsi="Arial" w:cs="Arial"/>
                <w:kern w:val="2"/>
                <w:sz w:val="16"/>
                <w:szCs w:val="16"/>
                <w:lang w:eastAsia="en-US"/>
                <w14:ligatures w14:val="standardContextual"/>
              </w:rPr>
              <w:t>. Malha 100% algodão, garantindo elasticidade, conforto e bem-estar com um toque suave e amigável para a pele do bebê. Unissex. Cores: Amarelo, verde, laranja, cinza. Tamanhos: 2 anos e 3 anos.</w:t>
            </w:r>
          </w:p>
        </w:tc>
        <w:tc>
          <w:tcPr>
            <w:tcW w:w="854" w:type="dxa"/>
            <w:tcBorders>
              <w:top w:val="single" w:sz="4" w:space="0" w:color="000000"/>
              <w:left w:val="single" w:sz="4" w:space="0" w:color="000000"/>
              <w:bottom w:val="single" w:sz="4" w:space="0" w:color="000000"/>
              <w:right w:val="single" w:sz="4" w:space="0" w:color="000000"/>
            </w:tcBorders>
            <w:vAlign w:val="center"/>
          </w:tcPr>
          <w:p w14:paraId="61674629" w14:textId="77777777" w:rsidR="00824177" w:rsidRPr="00050A6F" w:rsidRDefault="00824177" w:rsidP="00B015CE">
            <w:pPr>
              <w:widowControl/>
              <w:spacing w:after="0" w:line="240" w:lineRule="auto"/>
              <w:ind w:left="-69" w:right="-42"/>
              <w:jc w:val="center"/>
              <w:rPr>
                <w:rFonts w:ascii="Arial" w:hAnsi="Arial" w:cs="Arial"/>
                <w:color w:val="000000"/>
                <w:sz w:val="16"/>
                <w:szCs w:val="16"/>
              </w:rPr>
            </w:pPr>
            <w:r w:rsidRPr="00050A6F">
              <w:rPr>
                <w:rFonts w:ascii="Arial" w:hAnsi="Arial" w:cs="Arial"/>
                <w:color w:val="000000"/>
                <w:sz w:val="16"/>
                <w:szCs w:val="16"/>
              </w:rPr>
              <w:t>611662 </w:t>
            </w:r>
          </w:p>
        </w:tc>
        <w:tc>
          <w:tcPr>
            <w:tcW w:w="567" w:type="dxa"/>
            <w:tcBorders>
              <w:top w:val="nil"/>
              <w:left w:val="single" w:sz="4" w:space="0" w:color="000000"/>
              <w:bottom w:val="single" w:sz="4" w:space="0" w:color="000000"/>
              <w:right w:val="single" w:sz="4" w:space="0" w:color="000000"/>
            </w:tcBorders>
            <w:vAlign w:val="center"/>
          </w:tcPr>
          <w:p w14:paraId="51FB835C"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UND</w:t>
            </w:r>
          </w:p>
        </w:tc>
        <w:tc>
          <w:tcPr>
            <w:tcW w:w="709" w:type="dxa"/>
            <w:tcBorders>
              <w:top w:val="nil"/>
              <w:left w:val="nil"/>
              <w:bottom w:val="single" w:sz="4" w:space="0" w:color="000000"/>
              <w:right w:val="single" w:sz="4" w:space="0" w:color="000000"/>
            </w:tcBorders>
            <w:vAlign w:val="center"/>
          </w:tcPr>
          <w:p w14:paraId="38EB52EA"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3.000</w:t>
            </w:r>
          </w:p>
        </w:tc>
        <w:tc>
          <w:tcPr>
            <w:tcW w:w="1185" w:type="dxa"/>
            <w:tcBorders>
              <w:top w:val="single" w:sz="4" w:space="0" w:color="000000"/>
              <w:left w:val="single" w:sz="4" w:space="0" w:color="000000"/>
              <w:bottom w:val="single" w:sz="4" w:space="0" w:color="000000"/>
              <w:right w:val="single" w:sz="4" w:space="0" w:color="000000"/>
            </w:tcBorders>
            <w:vAlign w:val="center"/>
          </w:tcPr>
          <w:p w14:paraId="36D8A377"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17,99</w:t>
            </w:r>
          </w:p>
        </w:tc>
        <w:tc>
          <w:tcPr>
            <w:tcW w:w="1500" w:type="dxa"/>
            <w:tcBorders>
              <w:top w:val="nil"/>
              <w:left w:val="single" w:sz="4" w:space="0" w:color="000000"/>
              <w:bottom w:val="single" w:sz="4" w:space="0" w:color="000000"/>
              <w:right w:val="single" w:sz="4" w:space="0" w:color="000000"/>
            </w:tcBorders>
            <w:vAlign w:val="center"/>
          </w:tcPr>
          <w:p w14:paraId="3003D882"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53.970,00</w:t>
            </w:r>
          </w:p>
        </w:tc>
      </w:tr>
      <w:tr w:rsidR="00824177" w14:paraId="3412B779" w14:textId="77777777" w:rsidTr="00824177">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73649CCB"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07</w:t>
            </w:r>
          </w:p>
        </w:tc>
        <w:tc>
          <w:tcPr>
            <w:tcW w:w="4335" w:type="dxa"/>
            <w:tcBorders>
              <w:top w:val="nil"/>
              <w:left w:val="nil"/>
              <w:bottom w:val="single" w:sz="4" w:space="0" w:color="000000"/>
              <w:right w:val="single" w:sz="4" w:space="0" w:color="000000"/>
            </w:tcBorders>
          </w:tcPr>
          <w:p w14:paraId="75E0153F" w14:textId="77777777" w:rsidR="00824177" w:rsidRPr="00157B82" w:rsidRDefault="00824177" w:rsidP="00B015CE">
            <w:pPr>
              <w:jc w:val="both"/>
              <w:rPr>
                <w:rFonts w:ascii="Arial" w:hAnsi="Arial" w:cs="Arial"/>
                <w:b/>
                <w:bCs/>
                <w:color w:val="000000"/>
                <w:sz w:val="16"/>
                <w:szCs w:val="16"/>
              </w:rPr>
            </w:pPr>
            <w:r w:rsidRPr="00157B82">
              <w:rPr>
                <w:rFonts w:ascii="Arial" w:hAnsi="Arial" w:cs="Arial"/>
                <w:b/>
                <w:bCs/>
                <w:kern w:val="2"/>
                <w:sz w:val="16"/>
                <w:szCs w:val="16"/>
                <w:lang w:eastAsia="en-US"/>
                <w14:ligatures w14:val="standardContextual"/>
              </w:rPr>
              <w:t>SHORT INFANTIL MASCULINO. </w:t>
            </w:r>
            <w:r w:rsidRPr="00157B82">
              <w:rPr>
                <w:rFonts w:ascii="Arial" w:hAnsi="Arial" w:cs="Arial"/>
                <w:kern w:val="2"/>
                <w:sz w:val="16"/>
                <w:szCs w:val="16"/>
                <w:lang w:eastAsia="en-US"/>
                <w14:ligatures w14:val="standardContextual"/>
              </w:rPr>
              <w:t xml:space="preserve">Material 100% algodão. Modelagem </w:t>
            </w:r>
            <w:proofErr w:type="spellStart"/>
            <w:r w:rsidRPr="00157B82">
              <w:rPr>
                <w:rFonts w:ascii="Arial" w:hAnsi="Arial" w:cs="Arial"/>
                <w:kern w:val="2"/>
                <w:sz w:val="16"/>
                <w:szCs w:val="16"/>
                <w:lang w:eastAsia="en-US"/>
                <w14:ligatures w14:val="standardContextual"/>
              </w:rPr>
              <w:t>slim</w:t>
            </w:r>
            <w:proofErr w:type="spellEnd"/>
            <w:r w:rsidRPr="00157B82">
              <w:rPr>
                <w:rFonts w:ascii="Arial" w:hAnsi="Arial" w:cs="Arial"/>
                <w:kern w:val="2"/>
                <w:sz w:val="16"/>
                <w:szCs w:val="16"/>
                <w:lang w:eastAsia="en-US"/>
                <w14:ligatures w14:val="standardContextual"/>
              </w:rPr>
              <w:t xml:space="preserve"> básico. Cores: Amarelo, verde, laranja, cinza. Tamanhos: G- 6 a 9 meses.</w:t>
            </w:r>
          </w:p>
        </w:tc>
        <w:tc>
          <w:tcPr>
            <w:tcW w:w="854" w:type="dxa"/>
            <w:tcBorders>
              <w:top w:val="single" w:sz="4" w:space="0" w:color="000000"/>
              <w:left w:val="single" w:sz="4" w:space="0" w:color="000000"/>
              <w:bottom w:val="single" w:sz="4" w:space="0" w:color="000000"/>
              <w:right w:val="single" w:sz="4" w:space="0" w:color="000000"/>
            </w:tcBorders>
            <w:vAlign w:val="center"/>
          </w:tcPr>
          <w:p w14:paraId="309C1BAE" w14:textId="77777777" w:rsidR="00824177" w:rsidRPr="0014376E" w:rsidRDefault="00824177" w:rsidP="00B015CE">
            <w:pPr>
              <w:widowControl/>
              <w:spacing w:after="0" w:line="240" w:lineRule="auto"/>
              <w:ind w:left="-69" w:right="-42"/>
              <w:jc w:val="center"/>
              <w:rPr>
                <w:rFonts w:ascii="Arial" w:hAnsi="Arial" w:cs="Arial"/>
                <w:color w:val="000000"/>
                <w:sz w:val="16"/>
                <w:szCs w:val="16"/>
              </w:rPr>
            </w:pPr>
            <w:r w:rsidRPr="0014376E">
              <w:rPr>
                <w:rFonts w:ascii="Arial" w:hAnsi="Arial" w:cs="Arial"/>
                <w:color w:val="000000"/>
                <w:sz w:val="16"/>
                <w:szCs w:val="16"/>
              </w:rPr>
              <w:t>399007 </w:t>
            </w:r>
          </w:p>
        </w:tc>
        <w:tc>
          <w:tcPr>
            <w:tcW w:w="567" w:type="dxa"/>
            <w:tcBorders>
              <w:top w:val="nil"/>
              <w:left w:val="single" w:sz="4" w:space="0" w:color="000000"/>
              <w:bottom w:val="single" w:sz="4" w:space="0" w:color="000000"/>
              <w:right w:val="single" w:sz="4" w:space="0" w:color="000000"/>
            </w:tcBorders>
            <w:vAlign w:val="center"/>
          </w:tcPr>
          <w:p w14:paraId="6FDEBD8C"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UND</w:t>
            </w:r>
          </w:p>
        </w:tc>
        <w:tc>
          <w:tcPr>
            <w:tcW w:w="709" w:type="dxa"/>
            <w:tcBorders>
              <w:top w:val="nil"/>
              <w:left w:val="nil"/>
              <w:bottom w:val="single" w:sz="4" w:space="0" w:color="000000"/>
              <w:right w:val="single" w:sz="4" w:space="0" w:color="000000"/>
            </w:tcBorders>
            <w:vAlign w:val="center"/>
          </w:tcPr>
          <w:p w14:paraId="4F1A8DCF"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1.500</w:t>
            </w:r>
          </w:p>
        </w:tc>
        <w:tc>
          <w:tcPr>
            <w:tcW w:w="1185" w:type="dxa"/>
            <w:tcBorders>
              <w:top w:val="single" w:sz="4" w:space="0" w:color="000000"/>
              <w:left w:val="single" w:sz="4" w:space="0" w:color="000000"/>
              <w:bottom w:val="single" w:sz="4" w:space="0" w:color="000000"/>
              <w:right w:val="single" w:sz="4" w:space="0" w:color="000000"/>
            </w:tcBorders>
            <w:vAlign w:val="center"/>
          </w:tcPr>
          <w:p w14:paraId="48BF120B"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23,94</w:t>
            </w:r>
          </w:p>
        </w:tc>
        <w:tc>
          <w:tcPr>
            <w:tcW w:w="1500" w:type="dxa"/>
            <w:tcBorders>
              <w:top w:val="nil"/>
              <w:left w:val="single" w:sz="4" w:space="0" w:color="000000"/>
              <w:bottom w:val="single" w:sz="4" w:space="0" w:color="000000"/>
              <w:right w:val="single" w:sz="4" w:space="0" w:color="000000"/>
            </w:tcBorders>
            <w:vAlign w:val="center"/>
          </w:tcPr>
          <w:p w14:paraId="652413A6"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35.910,00</w:t>
            </w:r>
          </w:p>
        </w:tc>
      </w:tr>
      <w:tr w:rsidR="00824177" w14:paraId="42BCB451" w14:textId="77777777" w:rsidTr="00824177">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4D157393"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08</w:t>
            </w:r>
          </w:p>
        </w:tc>
        <w:tc>
          <w:tcPr>
            <w:tcW w:w="4335" w:type="dxa"/>
            <w:tcBorders>
              <w:top w:val="nil"/>
              <w:left w:val="nil"/>
              <w:bottom w:val="single" w:sz="4" w:space="0" w:color="000000"/>
              <w:right w:val="single" w:sz="4" w:space="0" w:color="000000"/>
            </w:tcBorders>
          </w:tcPr>
          <w:p w14:paraId="4AFFA758" w14:textId="77777777" w:rsidR="00824177" w:rsidRPr="00157B82" w:rsidRDefault="00824177" w:rsidP="00B015CE">
            <w:pPr>
              <w:jc w:val="both"/>
              <w:rPr>
                <w:rFonts w:ascii="Arial" w:hAnsi="Arial" w:cs="Arial"/>
                <w:b/>
                <w:bCs/>
                <w:kern w:val="2"/>
                <w:sz w:val="16"/>
                <w:szCs w:val="16"/>
                <w:lang w:eastAsia="en-US"/>
                <w14:ligatures w14:val="standardContextual"/>
              </w:rPr>
            </w:pPr>
            <w:r w:rsidRPr="00157B82">
              <w:rPr>
                <w:rFonts w:ascii="Arial" w:hAnsi="Arial" w:cs="Arial"/>
                <w:b/>
                <w:bCs/>
                <w:kern w:val="2"/>
                <w:sz w:val="16"/>
                <w:szCs w:val="16"/>
                <w:lang w:eastAsia="en-US"/>
                <w14:ligatures w14:val="standardContextual"/>
              </w:rPr>
              <w:t>SHORT INFANTIL MASCULINO. </w:t>
            </w:r>
            <w:r w:rsidRPr="00157B82">
              <w:rPr>
                <w:rFonts w:ascii="Arial" w:hAnsi="Arial" w:cs="Arial"/>
                <w:kern w:val="2"/>
                <w:sz w:val="16"/>
                <w:szCs w:val="16"/>
                <w:lang w:eastAsia="en-US"/>
                <w14:ligatures w14:val="standardContextual"/>
              </w:rPr>
              <w:t xml:space="preserve">Material 100% algodão. Modelagem </w:t>
            </w:r>
            <w:proofErr w:type="spellStart"/>
            <w:r w:rsidRPr="00157B82">
              <w:rPr>
                <w:rFonts w:ascii="Arial" w:hAnsi="Arial" w:cs="Arial"/>
                <w:kern w:val="2"/>
                <w:sz w:val="16"/>
                <w:szCs w:val="16"/>
                <w:lang w:eastAsia="en-US"/>
                <w14:ligatures w14:val="standardContextual"/>
              </w:rPr>
              <w:t>slim</w:t>
            </w:r>
            <w:proofErr w:type="spellEnd"/>
            <w:r w:rsidRPr="00157B82">
              <w:rPr>
                <w:rFonts w:ascii="Arial" w:hAnsi="Arial" w:cs="Arial"/>
                <w:kern w:val="2"/>
                <w:sz w:val="16"/>
                <w:szCs w:val="16"/>
                <w:lang w:eastAsia="en-US"/>
                <w14:ligatures w14:val="standardContextual"/>
              </w:rPr>
              <w:t xml:space="preserve"> básico. Cores: Amarelo, verde, laranja, cinza. Tamanho: GG - 9meses a 1ano.</w:t>
            </w:r>
          </w:p>
        </w:tc>
        <w:tc>
          <w:tcPr>
            <w:tcW w:w="854" w:type="dxa"/>
            <w:tcBorders>
              <w:top w:val="single" w:sz="4" w:space="0" w:color="000000"/>
              <w:left w:val="single" w:sz="4" w:space="0" w:color="000000"/>
              <w:bottom w:val="single" w:sz="4" w:space="0" w:color="000000"/>
              <w:right w:val="single" w:sz="4" w:space="0" w:color="000000"/>
            </w:tcBorders>
            <w:vAlign w:val="center"/>
          </w:tcPr>
          <w:p w14:paraId="4CC3A5BF" w14:textId="77777777" w:rsidR="00824177" w:rsidRPr="0014376E" w:rsidRDefault="00824177" w:rsidP="00B015CE">
            <w:pPr>
              <w:widowControl/>
              <w:spacing w:after="0" w:line="240" w:lineRule="auto"/>
              <w:ind w:left="-69" w:right="-42"/>
              <w:jc w:val="center"/>
              <w:rPr>
                <w:rFonts w:ascii="Arial" w:eastAsia="Arial" w:hAnsi="Arial" w:cs="Arial"/>
                <w:color w:val="000000"/>
                <w:sz w:val="16"/>
                <w:szCs w:val="16"/>
              </w:rPr>
            </w:pPr>
            <w:r w:rsidRPr="0014376E">
              <w:rPr>
                <w:rFonts w:ascii="Arial" w:eastAsia="Arial" w:hAnsi="Arial" w:cs="Arial"/>
                <w:color w:val="000000"/>
                <w:sz w:val="16"/>
                <w:szCs w:val="16"/>
              </w:rPr>
              <w:t>399007</w:t>
            </w:r>
          </w:p>
        </w:tc>
        <w:tc>
          <w:tcPr>
            <w:tcW w:w="567" w:type="dxa"/>
            <w:tcBorders>
              <w:top w:val="nil"/>
              <w:left w:val="single" w:sz="4" w:space="0" w:color="000000"/>
              <w:bottom w:val="single" w:sz="4" w:space="0" w:color="000000"/>
              <w:right w:val="single" w:sz="4" w:space="0" w:color="000000"/>
            </w:tcBorders>
            <w:vAlign w:val="center"/>
          </w:tcPr>
          <w:p w14:paraId="08BA74DF"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UND</w:t>
            </w:r>
          </w:p>
        </w:tc>
        <w:tc>
          <w:tcPr>
            <w:tcW w:w="709" w:type="dxa"/>
            <w:tcBorders>
              <w:top w:val="nil"/>
              <w:left w:val="nil"/>
              <w:bottom w:val="single" w:sz="4" w:space="0" w:color="000000"/>
              <w:right w:val="single" w:sz="4" w:space="0" w:color="000000"/>
            </w:tcBorders>
            <w:vAlign w:val="center"/>
          </w:tcPr>
          <w:p w14:paraId="74223260"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1.500</w:t>
            </w:r>
          </w:p>
        </w:tc>
        <w:tc>
          <w:tcPr>
            <w:tcW w:w="1185" w:type="dxa"/>
            <w:tcBorders>
              <w:top w:val="single" w:sz="4" w:space="0" w:color="000000"/>
              <w:left w:val="single" w:sz="4" w:space="0" w:color="000000"/>
              <w:bottom w:val="single" w:sz="4" w:space="0" w:color="000000"/>
              <w:right w:val="single" w:sz="4" w:space="0" w:color="000000"/>
            </w:tcBorders>
            <w:vAlign w:val="center"/>
          </w:tcPr>
          <w:p w14:paraId="5EF382E3"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23,94</w:t>
            </w:r>
          </w:p>
        </w:tc>
        <w:tc>
          <w:tcPr>
            <w:tcW w:w="1500" w:type="dxa"/>
            <w:tcBorders>
              <w:top w:val="nil"/>
              <w:left w:val="single" w:sz="4" w:space="0" w:color="000000"/>
              <w:bottom w:val="single" w:sz="4" w:space="0" w:color="000000"/>
              <w:right w:val="single" w:sz="4" w:space="0" w:color="000000"/>
            </w:tcBorders>
            <w:vAlign w:val="center"/>
          </w:tcPr>
          <w:p w14:paraId="3EF11B9A"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35.910,00</w:t>
            </w:r>
          </w:p>
        </w:tc>
      </w:tr>
      <w:tr w:rsidR="00824177" w14:paraId="4C2D1192" w14:textId="77777777" w:rsidTr="00824177">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5C5E6B4E"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09</w:t>
            </w:r>
          </w:p>
        </w:tc>
        <w:tc>
          <w:tcPr>
            <w:tcW w:w="4335" w:type="dxa"/>
            <w:tcBorders>
              <w:top w:val="nil"/>
              <w:left w:val="nil"/>
              <w:bottom w:val="single" w:sz="4" w:space="0" w:color="000000"/>
              <w:right w:val="single" w:sz="4" w:space="0" w:color="000000"/>
            </w:tcBorders>
          </w:tcPr>
          <w:p w14:paraId="2D476E0C" w14:textId="77777777" w:rsidR="00824177" w:rsidRPr="00157B82" w:rsidRDefault="00824177" w:rsidP="00B015CE">
            <w:pPr>
              <w:jc w:val="both"/>
              <w:rPr>
                <w:rFonts w:ascii="Arial" w:hAnsi="Arial" w:cs="Arial"/>
                <w:b/>
                <w:bCs/>
                <w:color w:val="000000"/>
                <w:sz w:val="16"/>
                <w:szCs w:val="16"/>
              </w:rPr>
            </w:pPr>
            <w:r w:rsidRPr="00157B82">
              <w:rPr>
                <w:rFonts w:ascii="Arial" w:hAnsi="Arial" w:cs="Arial"/>
                <w:b/>
                <w:bCs/>
                <w:kern w:val="2"/>
                <w:sz w:val="16"/>
                <w:szCs w:val="16"/>
                <w:lang w:eastAsia="en-US"/>
                <w14:ligatures w14:val="standardContextual"/>
              </w:rPr>
              <w:t>SHORT INFANTIL MASCULINO. </w:t>
            </w:r>
            <w:r w:rsidRPr="00157B82">
              <w:rPr>
                <w:rFonts w:ascii="Arial" w:hAnsi="Arial" w:cs="Arial"/>
                <w:kern w:val="2"/>
                <w:sz w:val="16"/>
                <w:szCs w:val="16"/>
                <w:lang w:eastAsia="en-US"/>
                <w14:ligatures w14:val="standardContextual"/>
              </w:rPr>
              <w:t xml:space="preserve">Material 100% algodão. Modelagem </w:t>
            </w:r>
            <w:proofErr w:type="spellStart"/>
            <w:r w:rsidRPr="00157B82">
              <w:rPr>
                <w:rFonts w:ascii="Arial" w:hAnsi="Arial" w:cs="Arial"/>
                <w:kern w:val="2"/>
                <w:sz w:val="16"/>
                <w:szCs w:val="16"/>
                <w:lang w:eastAsia="en-US"/>
                <w14:ligatures w14:val="standardContextual"/>
              </w:rPr>
              <w:t>slim</w:t>
            </w:r>
            <w:proofErr w:type="spellEnd"/>
            <w:r w:rsidRPr="00157B82">
              <w:rPr>
                <w:rFonts w:ascii="Arial" w:hAnsi="Arial" w:cs="Arial"/>
                <w:kern w:val="2"/>
                <w:sz w:val="16"/>
                <w:szCs w:val="16"/>
                <w:lang w:eastAsia="en-US"/>
                <w14:ligatures w14:val="standardContextual"/>
              </w:rPr>
              <w:t xml:space="preserve"> básico. Cores: Amarelo, verde, laranja, cinza. Tamanho: 2 anos.</w:t>
            </w:r>
          </w:p>
        </w:tc>
        <w:tc>
          <w:tcPr>
            <w:tcW w:w="854" w:type="dxa"/>
            <w:tcBorders>
              <w:top w:val="single" w:sz="4" w:space="0" w:color="000000"/>
              <w:left w:val="single" w:sz="4" w:space="0" w:color="000000"/>
              <w:bottom w:val="single" w:sz="4" w:space="0" w:color="000000"/>
              <w:right w:val="single" w:sz="4" w:space="0" w:color="000000"/>
            </w:tcBorders>
            <w:vAlign w:val="center"/>
          </w:tcPr>
          <w:p w14:paraId="28558C9D" w14:textId="77777777" w:rsidR="00824177" w:rsidRPr="0014376E" w:rsidRDefault="00824177" w:rsidP="00B015CE">
            <w:pPr>
              <w:widowControl/>
              <w:spacing w:after="0" w:line="240" w:lineRule="auto"/>
              <w:ind w:left="-69" w:right="-42"/>
              <w:jc w:val="center"/>
              <w:rPr>
                <w:rFonts w:ascii="Arial" w:eastAsia="Arial" w:hAnsi="Arial" w:cs="Arial"/>
                <w:color w:val="000000"/>
                <w:sz w:val="16"/>
                <w:szCs w:val="16"/>
              </w:rPr>
            </w:pPr>
            <w:r w:rsidRPr="0014376E">
              <w:rPr>
                <w:rFonts w:ascii="Arial" w:eastAsia="Arial" w:hAnsi="Arial" w:cs="Arial"/>
                <w:color w:val="000000"/>
                <w:sz w:val="16"/>
                <w:szCs w:val="16"/>
              </w:rPr>
              <w:t>399007</w:t>
            </w:r>
          </w:p>
        </w:tc>
        <w:tc>
          <w:tcPr>
            <w:tcW w:w="567" w:type="dxa"/>
            <w:tcBorders>
              <w:top w:val="nil"/>
              <w:left w:val="single" w:sz="4" w:space="0" w:color="000000"/>
              <w:bottom w:val="single" w:sz="4" w:space="0" w:color="000000"/>
              <w:right w:val="single" w:sz="4" w:space="0" w:color="000000"/>
            </w:tcBorders>
            <w:vAlign w:val="center"/>
          </w:tcPr>
          <w:p w14:paraId="75003D19"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UND</w:t>
            </w:r>
          </w:p>
        </w:tc>
        <w:tc>
          <w:tcPr>
            <w:tcW w:w="709" w:type="dxa"/>
            <w:tcBorders>
              <w:top w:val="nil"/>
              <w:left w:val="nil"/>
              <w:bottom w:val="single" w:sz="4" w:space="0" w:color="000000"/>
              <w:right w:val="single" w:sz="4" w:space="0" w:color="000000"/>
            </w:tcBorders>
            <w:vAlign w:val="center"/>
          </w:tcPr>
          <w:p w14:paraId="2534CEA9"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1.500</w:t>
            </w:r>
          </w:p>
        </w:tc>
        <w:tc>
          <w:tcPr>
            <w:tcW w:w="1185" w:type="dxa"/>
            <w:tcBorders>
              <w:top w:val="single" w:sz="4" w:space="0" w:color="000000"/>
              <w:left w:val="single" w:sz="4" w:space="0" w:color="000000"/>
              <w:bottom w:val="single" w:sz="4" w:space="0" w:color="000000"/>
              <w:right w:val="single" w:sz="4" w:space="0" w:color="000000"/>
            </w:tcBorders>
            <w:vAlign w:val="center"/>
          </w:tcPr>
          <w:p w14:paraId="75E8F67E"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34,77</w:t>
            </w:r>
          </w:p>
        </w:tc>
        <w:tc>
          <w:tcPr>
            <w:tcW w:w="1500" w:type="dxa"/>
            <w:tcBorders>
              <w:top w:val="nil"/>
              <w:left w:val="single" w:sz="4" w:space="0" w:color="000000"/>
              <w:bottom w:val="single" w:sz="4" w:space="0" w:color="000000"/>
              <w:right w:val="single" w:sz="4" w:space="0" w:color="000000"/>
            </w:tcBorders>
            <w:vAlign w:val="center"/>
          </w:tcPr>
          <w:p w14:paraId="05453C75"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52.155,00</w:t>
            </w:r>
          </w:p>
        </w:tc>
      </w:tr>
      <w:tr w:rsidR="00824177" w14:paraId="7734BA4E" w14:textId="77777777" w:rsidTr="00824177">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7807E94C"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10</w:t>
            </w:r>
          </w:p>
        </w:tc>
        <w:tc>
          <w:tcPr>
            <w:tcW w:w="4335" w:type="dxa"/>
            <w:tcBorders>
              <w:top w:val="nil"/>
              <w:left w:val="nil"/>
              <w:bottom w:val="single" w:sz="4" w:space="0" w:color="000000"/>
              <w:right w:val="single" w:sz="4" w:space="0" w:color="000000"/>
            </w:tcBorders>
          </w:tcPr>
          <w:p w14:paraId="628E11F3" w14:textId="77777777" w:rsidR="00824177" w:rsidRPr="00157B82" w:rsidRDefault="00824177" w:rsidP="00B015CE">
            <w:pPr>
              <w:jc w:val="both"/>
              <w:rPr>
                <w:rFonts w:ascii="Arial" w:hAnsi="Arial" w:cs="Arial"/>
                <w:b/>
                <w:bCs/>
                <w:kern w:val="2"/>
                <w:sz w:val="16"/>
                <w:szCs w:val="16"/>
                <w:lang w:eastAsia="en-US"/>
                <w14:ligatures w14:val="standardContextual"/>
              </w:rPr>
            </w:pPr>
            <w:r w:rsidRPr="00157B82">
              <w:rPr>
                <w:rFonts w:ascii="Arial" w:hAnsi="Arial" w:cs="Arial"/>
                <w:b/>
                <w:bCs/>
                <w:kern w:val="2"/>
                <w:sz w:val="16"/>
                <w:szCs w:val="16"/>
                <w:lang w:eastAsia="en-US"/>
                <w14:ligatures w14:val="standardContextual"/>
              </w:rPr>
              <w:t>SHORT INFANTIL MASCULINO. </w:t>
            </w:r>
            <w:r w:rsidRPr="00157B82">
              <w:rPr>
                <w:rFonts w:ascii="Arial" w:hAnsi="Arial" w:cs="Arial"/>
                <w:kern w:val="2"/>
                <w:sz w:val="16"/>
                <w:szCs w:val="16"/>
                <w:lang w:eastAsia="en-US"/>
                <w14:ligatures w14:val="standardContextual"/>
              </w:rPr>
              <w:t xml:space="preserve">Material 100% algodão. Modelagem </w:t>
            </w:r>
            <w:proofErr w:type="spellStart"/>
            <w:r w:rsidRPr="00157B82">
              <w:rPr>
                <w:rFonts w:ascii="Arial" w:hAnsi="Arial" w:cs="Arial"/>
                <w:kern w:val="2"/>
                <w:sz w:val="16"/>
                <w:szCs w:val="16"/>
                <w:lang w:eastAsia="en-US"/>
                <w14:ligatures w14:val="standardContextual"/>
              </w:rPr>
              <w:t>slim</w:t>
            </w:r>
            <w:proofErr w:type="spellEnd"/>
            <w:r w:rsidRPr="00157B82">
              <w:rPr>
                <w:rFonts w:ascii="Arial" w:hAnsi="Arial" w:cs="Arial"/>
                <w:kern w:val="2"/>
                <w:sz w:val="16"/>
                <w:szCs w:val="16"/>
                <w:lang w:eastAsia="en-US"/>
                <w14:ligatures w14:val="standardContextual"/>
              </w:rPr>
              <w:t xml:space="preserve"> básico. Cores: Amarelo, verde, laranja, cinza. Tamanho: 4 anos.</w:t>
            </w:r>
          </w:p>
        </w:tc>
        <w:tc>
          <w:tcPr>
            <w:tcW w:w="854" w:type="dxa"/>
            <w:tcBorders>
              <w:top w:val="single" w:sz="4" w:space="0" w:color="000000"/>
              <w:left w:val="single" w:sz="4" w:space="0" w:color="000000"/>
              <w:bottom w:val="single" w:sz="4" w:space="0" w:color="000000"/>
              <w:right w:val="single" w:sz="4" w:space="0" w:color="000000"/>
            </w:tcBorders>
            <w:vAlign w:val="center"/>
          </w:tcPr>
          <w:p w14:paraId="7F539587" w14:textId="77777777" w:rsidR="00824177" w:rsidRPr="0014376E" w:rsidRDefault="00824177" w:rsidP="00B015CE">
            <w:pPr>
              <w:widowControl/>
              <w:spacing w:after="0" w:line="240" w:lineRule="auto"/>
              <w:ind w:left="-69" w:right="-42"/>
              <w:jc w:val="center"/>
              <w:rPr>
                <w:rFonts w:ascii="Arial" w:eastAsia="Arial" w:hAnsi="Arial" w:cs="Arial"/>
                <w:color w:val="000000"/>
                <w:sz w:val="16"/>
                <w:szCs w:val="16"/>
              </w:rPr>
            </w:pPr>
            <w:r w:rsidRPr="0014376E">
              <w:rPr>
                <w:rFonts w:ascii="Arial" w:eastAsia="Arial" w:hAnsi="Arial" w:cs="Arial"/>
                <w:color w:val="000000"/>
                <w:sz w:val="16"/>
                <w:szCs w:val="16"/>
              </w:rPr>
              <w:t>399007</w:t>
            </w:r>
          </w:p>
        </w:tc>
        <w:tc>
          <w:tcPr>
            <w:tcW w:w="567" w:type="dxa"/>
            <w:tcBorders>
              <w:top w:val="nil"/>
              <w:left w:val="single" w:sz="4" w:space="0" w:color="000000"/>
              <w:bottom w:val="single" w:sz="4" w:space="0" w:color="000000"/>
              <w:right w:val="single" w:sz="4" w:space="0" w:color="000000"/>
            </w:tcBorders>
            <w:vAlign w:val="center"/>
          </w:tcPr>
          <w:p w14:paraId="449C5EB8"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UND</w:t>
            </w:r>
          </w:p>
        </w:tc>
        <w:tc>
          <w:tcPr>
            <w:tcW w:w="709" w:type="dxa"/>
            <w:tcBorders>
              <w:top w:val="nil"/>
              <w:left w:val="nil"/>
              <w:bottom w:val="single" w:sz="4" w:space="0" w:color="000000"/>
              <w:right w:val="single" w:sz="4" w:space="0" w:color="000000"/>
            </w:tcBorders>
            <w:vAlign w:val="center"/>
          </w:tcPr>
          <w:p w14:paraId="3DEA8A4B"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1.500</w:t>
            </w:r>
          </w:p>
        </w:tc>
        <w:tc>
          <w:tcPr>
            <w:tcW w:w="1185" w:type="dxa"/>
            <w:tcBorders>
              <w:top w:val="single" w:sz="4" w:space="0" w:color="000000"/>
              <w:left w:val="single" w:sz="4" w:space="0" w:color="000000"/>
              <w:bottom w:val="single" w:sz="4" w:space="0" w:color="000000"/>
              <w:right w:val="single" w:sz="4" w:space="0" w:color="000000"/>
            </w:tcBorders>
            <w:vAlign w:val="center"/>
          </w:tcPr>
          <w:p w14:paraId="69C823BA"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34,77</w:t>
            </w:r>
          </w:p>
        </w:tc>
        <w:tc>
          <w:tcPr>
            <w:tcW w:w="1500" w:type="dxa"/>
            <w:tcBorders>
              <w:top w:val="nil"/>
              <w:left w:val="single" w:sz="4" w:space="0" w:color="000000"/>
              <w:bottom w:val="single" w:sz="4" w:space="0" w:color="000000"/>
              <w:right w:val="single" w:sz="4" w:space="0" w:color="000000"/>
            </w:tcBorders>
            <w:vAlign w:val="center"/>
          </w:tcPr>
          <w:p w14:paraId="3E0F9786"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52.155,00</w:t>
            </w:r>
          </w:p>
        </w:tc>
      </w:tr>
      <w:tr w:rsidR="00824177" w14:paraId="43ED4044" w14:textId="77777777" w:rsidTr="00824177">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3CDC3F3E"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11</w:t>
            </w:r>
          </w:p>
        </w:tc>
        <w:tc>
          <w:tcPr>
            <w:tcW w:w="4335" w:type="dxa"/>
            <w:tcBorders>
              <w:top w:val="nil"/>
              <w:left w:val="nil"/>
              <w:bottom w:val="single" w:sz="4" w:space="0" w:color="000000"/>
              <w:right w:val="single" w:sz="4" w:space="0" w:color="000000"/>
            </w:tcBorders>
          </w:tcPr>
          <w:p w14:paraId="6872FF91" w14:textId="77777777" w:rsidR="00824177" w:rsidRPr="00157B82" w:rsidRDefault="00824177" w:rsidP="00B015CE">
            <w:pPr>
              <w:jc w:val="both"/>
              <w:rPr>
                <w:rFonts w:ascii="Arial" w:hAnsi="Arial" w:cs="Arial"/>
                <w:b/>
                <w:bCs/>
                <w:color w:val="000000"/>
                <w:sz w:val="16"/>
                <w:szCs w:val="16"/>
              </w:rPr>
            </w:pPr>
            <w:r w:rsidRPr="00157B82">
              <w:rPr>
                <w:rFonts w:ascii="Arial" w:hAnsi="Arial" w:cs="Arial"/>
                <w:b/>
                <w:bCs/>
                <w:kern w:val="2"/>
                <w:sz w:val="16"/>
                <w:szCs w:val="16"/>
                <w:lang w:eastAsia="en-US"/>
                <w14:ligatures w14:val="standardContextual"/>
              </w:rPr>
              <w:t>CUECA INFANTIL</w:t>
            </w:r>
            <w:r w:rsidRPr="00157B82">
              <w:rPr>
                <w:rFonts w:ascii="Arial" w:hAnsi="Arial" w:cs="Arial"/>
                <w:kern w:val="2"/>
                <w:sz w:val="16"/>
                <w:szCs w:val="16"/>
                <w:lang w:eastAsia="en-US"/>
                <w14:ligatures w14:val="standardContextual"/>
              </w:rPr>
              <w:t>.100% algodão, cós com elástico, confortável. tamanho P veste idade entre:  6 a 9 meses. Cor sortida.</w:t>
            </w:r>
          </w:p>
        </w:tc>
        <w:tc>
          <w:tcPr>
            <w:tcW w:w="854" w:type="dxa"/>
            <w:tcBorders>
              <w:top w:val="single" w:sz="4" w:space="0" w:color="000000"/>
              <w:left w:val="single" w:sz="4" w:space="0" w:color="000000"/>
              <w:bottom w:val="single" w:sz="4" w:space="0" w:color="000000"/>
              <w:right w:val="single" w:sz="4" w:space="0" w:color="000000"/>
            </w:tcBorders>
            <w:vAlign w:val="center"/>
          </w:tcPr>
          <w:p w14:paraId="1EC359E9" w14:textId="77777777" w:rsidR="00824177" w:rsidRPr="0014376E" w:rsidRDefault="00824177" w:rsidP="00B015CE">
            <w:pPr>
              <w:widowControl/>
              <w:spacing w:after="0" w:line="240" w:lineRule="auto"/>
              <w:ind w:left="-69" w:right="-42"/>
              <w:jc w:val="center"/>
              <w:rPr>
                <w:rFonts w:ascii="Arial" w:eastAsia="Arial" w:hAnsi="Arial" w:cs="Arial"/>
                <w:color w:val="000000"/>
                <w:sz w:val="16"/>
                <w:szCs w:val="16"/>
              </w:rPr>
            </w:pPr>
            <w:r w:rsidRPr="0014376E">
              <w:rPr>
                <w:rFonts w:ascii="Arial" w:eastAsia="Arial" w:hAnsi="Arial" w:cs="Arial"/>
                <w:color w:val="000000"/>
                <w:sz w:val="16"/>
                <w:szCs w:val="16"/>
              </w:rPr>
              <w:t>396370</w:t>
            </w:r>
          </w:p>
        </w:tc>
        <w:tc>
          <w:tcPr>
            <w:tcW w:w="567" w:type="dxa"/>
            <w:tcBorders>
              <w:top w:val="nil"/>
              <w:left w:val="single" w:sz="4" w:space="0" w:color="000000"/>
              <w:bottom w:val="single" w:sz="4" w:space="0" w:color="000000"/>
              <w:right w:val="single" w:sz="4" w:space="0" w:color="000000"/>
            </w:tcBorders>
            <w:vAlign w:val="center"/>
          </w:tcPr>
          <w:p w14:paraId="475CF944"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UND</w:t>
            </w:r>
          </w:p>
        </w:tc>
        <w:tc>
          <w:tcPr>
            <w:tcW w:w="709" w:type="dxa"/>
            <w:tcBorders>
              <w:top w:val="nil"/>
              <w:left w:val="nil"/>
              <w:bottom w:val="single" w:sz="4" w:space="0" w:color="000000"/>
              <w:right w:val="single" w:sz="4" w:space="0" w:color="000000"/>
            </w:tcBorders>
            <w:vAlign w:val="center"/>
          </w:tcPr>
          <w:p w14:paraId="54D37354"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1.000</w:t>
            </w:r>
          </w:p>
        </w:tc>
        <w:tc>
          <w:tcPr>
            <w:tcW w:w="1185" w:type="dxa"/>
            <w:tcBorders>
              <w:top w:val="single" w:sz="4" w:space="0" w:color="000000"/>
              <w:left w:val="single" w:sz="4" w:space="0" w:color="000000"/>
              <w:bottom w:val="single" w:sz="4" w:space="0" w:color="000000"/>
              <w:right w:val="single" w:sz="4" w:space="0" w:color="000000"/>
            </w:tcBorders>
            <w:vAlign w:val="center"/>
          </w:tcPr>
          <w:p w14:paraId="4EFC3E3F"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10,50</w:t>
            </w:r>
          </w:p>
        </w:tc>
        <w:tc>
          <w:tcPr>
            <w:tcW w:w="1500" w:type="dxa"/>
            <w:tcBorders>
              <w:top w:val="nil"/>
              <w:left w:val="single" w:sz="4" w:space="0" w:color="000000"/>
              <w:bottom w:val="single" w:sz="4" w:space="0" w:color="000000"/>
              <w:right w:val="single" w:sz="4" w:space="0" w:color="000000"/>
            </w:tcBorders>
            <w:vAlign w:val="center"/>
          </w:tcPr>
          <w:p w14:paraId="3DECE3D5"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10.500,00</w:t>
            </w:r>
          </w:p>
        </w:tc>
      </w:tr>
      <w:tr w:rsidR="00824177" w14:paraId="7B1C401C" w14:textId="77777777" w:rsidTr="00824177">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7FC73B07"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lastRenderedPageBreak/>
              <w:t>12</w:t>
            </w:r>
          </w:p>
        </w:tc>
        <w:tc>
          <w:tcPr>
            <w:tcW w:w="4335" w:type="dxa"/>
            <w:tcBorders>
              <w:top w:val="nil"/>
              <w:left w:val="nil"/>
              <w:bottom w:val="single" w:sz="4" w:space="0" w:color="000000"/>
              <w:right w:val="single" w:sz="4" w:space="0" w:color="000000"/>
            </w:tcBorders>
          </w:tcPr>
          <w:p w14:paraId="193082F1" w14:textId="77777777" w:rsidR="00824177" w:rsidRPr="00157B82" w:rsidRDefault="00824177" w:rsidP="00B015CE">
            <w:pPr>
              <w:jc w:val="both"/>
              <w:rPr>
                <w:rFonts w:ascii="Arial" w:hAnsi="Arial" w:cs="Arial"/>
                <w:b/>
                <w:bCs/>
                <w:color w:val="000000"/>
                <w:sz w:val="16"/>
                <w:szCs w:val="16"/>
              </w:rPr>
            </w:pPr>
            <w:r w:rsidRPr="00157B82">
              <w:rPr>
                <w:rFonts w:ascii="Arial" w:hAnsi="Arial" w:cs="Arial"/>
                <w:b/>
                <w:bCs/>
                <w:kern w:val="2"/>
                <w:sz w:val="16"/>
                <w:szCs w:val="16"/>
                <w:lang w:eastAsia="en-US"/>
                <w14:ligatures w14:val="standardContextual"/>
              </w:rPr>
              <w:t>CUECA INFANTIL</w:t>
            </w:r>
            <w:r w:rsidRPr="00157B82">
              <w:rPr>
                <w:rFonts w:ascii="Arial" w:hAnsi="Arial" w:cs="Arial"/>
                <w:kern w:val="2"/>
                <w:sz w:val="16"/>
                <w:szCs w:val="16"/>
                <w:lang w:eastAsia="en-US"/>
                <w14:ligatures w14:val="standardContextual"/>
              </w:rPr>
              <w:t>.100% algodão, cós com elástico, confortável. Tamanho M veste idade entre: 1 a 2 anos.</w:t>
            </w:r>
          </w:p>
        </w:tc>
        <w:tc>
          <w:tcPr>
            <w:tcW w:w="854" w:type="dxa"/>
            <w:tcBorders>
              <w:top w:val="single" w:sz="4" w:space="0" w:color="000000"/>
              <w:left w:val="single" w:sz="4" w:space="0" w:color="000000"/>
              <w:bottom w:val="single" w:sz="4" w:space="0" w:color="000000"/>
              <w:right w:val="single" w:sz="4" w:space="0" w:color="000000"/>
            </w:tcBorders>
            <w:vAlign w:val="center"/>
          </w:tcPr>
          <w:p w14:paraId="751C13B7" w14:textId="77777777" w:rsidR="00824177" w:rsidRPr="0014376E" w:rsidRDefault="00824177" w:rsidP="00B015CE">
            <w:pPr>
              <w:widowControl/>
              <w:spacing w:after="0" w:line="240" w:lineRule="auto"/>
              <w:ind w:left="-69" w:right="-111"/>
              <w:jc w:val="center"/>
              <w:rPr>
                <w:rFonts w:ascii="Arial" w:eastAsia="Arial" w:hAnsi="Arial" w:cs="Arial"/>
                <w:color w:val="000000"/>
                <w:sz w:val="16"/>
                <w:szCs w:val="16"/>
              </w:rPr>
            </w:pPr>
            <w:r w:rsidRPr="0014376E">
              <w:rPr>
                <w:rFonts w:ascii="Arial" w:eastAsia="Arial" w:hAnsi="Arial" w:cs="Arial"/>
                <w:color w:val="000000"/>
                <w:sz w:val="16"/>
                <w:szCs w:val="16"/>
              </w:rPr>
              <w:t>396370</w:t>
            </w:r>
          </w:p>
        </w:tc>
        <w:tc>
          <w:tcPr>
            <w:tcW w:w="567" w:type="dxa"/>
            <w:tcBorders>
              <w:top w:val="nil"/>
              <w:left w:val="single" w:sz="4" w:space="0" w:color="000000"/>
              <w:bottom w:val="single" w:sz="4" w:space="0" w:color="000000"/>
              <w:right w:val="single" w:sz="4" w:space="0" w:color="000000"/>
            </w:tcBorders>
            <w:vAlign w:val="center"/>
          </w:tcPr>
          <w:p w14:paraId="512D4E36"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UND</w:t>
            </w:r>
          </w:p>
        </w:tc>
        <w:tc>
          <w:tcPr>
            <w:tcW w:w="709" w:type="dxa"/>
            <w:tcBorders>
              <w:top w:val="nil"/>
              <w:left w:val="nil"/>
              <w:bottom w:val="single" w:sz="4" w:space="0" w:color="000000"/>
              <w:right w:val="single" w:sz="4" w:space="0" w:color="000000"/>
            </w:tcBorders>
            <w:vAlign w:val="center"/>
          </w:tcPr>
          <w:p w14:paraId="521E5BD6"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1.000</w:t>
            </w:r>
          </w:p>
        </w:tc>
        <w:tc>
          <w:tcPr>
            <w:tcW w:w="1185" w:type="dxa"/>
            <w:tcBorders>
              <w:top w:val="single" w:sz="4" w:space="0" w:color="000000"/>
              <w:left w:val="single" w:sz="4" w:space="0" w:color="000000"/>
              <w:bottom w:val="single" w:sz="4" w:space="0" w:color="000000"/>
              <w:right w:val="single" w:sz="4" w:space="0" w:color="000000"/>
            </w:tcBorders>
            <w:vAlign w:val="center"/>
          </w:tcPr>
          <w:p w14:paraId="71B601FF"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10,50</w:t>
            </w:r>
          </w:p>
        </w:tc>
        <w:tc>
          <w:tcPr>
            <w:tcW w:w="1500" w:type="dxa"/>
            <w:tcBorders>
              <w:top w:val="nil"/>
              <w:left w:val="single" w:sz="4" w:space="0" w:color="000000"/>
              <w:bottom w:val="single" w:sz="4" w:space="0" w:color="000000"/>
              <w:right w:val="single" w:sz="4" w:space="0" w:color="000000"/>
            </w:tcBorders>
            <w:vAlign w:val="center"/>
          </w:tcPr>
          <w:p w14:paraId="6E778AFF"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10.500,00</w:t>
            </w:r>
          </w:p>
        </w:tc>
      </w:tr>
      <w:tr w:rsidR="00824177" w14:paraId="0FF73F70" w14:textId="77777777" w:rsidTr="00824177">
        <w:trPr>
          <w:trHeight w:val="561"/>
        </w:trPr>
        <w:tc>
          <w:tcPr>
            <w:tcW w:w="765" w:type="dxa"/>
            <w:tcBorders>
              <w:top w:val="single" w:sz="4" w:space="0" w:color="000000"/>
              <w:left w:val="single" w:sz="4" w:space="0" w:color="000000"/>
              <w:bottom w:val="single" w:sz="4" w:space="0" w:color="000000"/>
              <w:right w:val="single" w:sz="4" w:space="0" w:color="000000"/>
            </w:tcBorders>
            <w:vAlign w:val="center"/>
          </w:tcPr>
          <w:p w14:paraId="05D46C89"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13</w:t>
            </w:r>
          </w:p>
        </w:tc>
        <w:tc>
          <w:tcPr>
            <w:tcW w:w="4335" w:type="dxa"/>
            <w:tcBorders>
              <w:top w:val="single" w:sz="4" w:space="0" w:color="000000"/>
              <w:left w:val="single" w:sz="4" w:space="0" w:color="000000"/>
              <w:bottom w:val="single" w:sz="4" w:space="0" w:color="000000"/>
              <w:right w:val="single" w:sz="4" w:space="0" w:color="000000"/>
            </w:tcBorders>
          </w:tcPr>
          <w:p w14:paraId="415468B6" w14:textId="77777777" w:rsidR="00824177" w:rsidRPr="00157B82" w:rsidRDefault="00824177" w:rsidP="00B015CE">
            <w:pPr>
              <w:jc w:val="both"/>
              <w:rPr>
                <w:rFonts w:ascii="Arial" w:hAnsi="Arial" w:cs="Arial"/>
                <w:b/>
                <w:bCs/>
                <w:color w:val="000000"/>
                <w:sz w:val="16"/>
                <w:szCs w:val="16"/>
              </w:rPr>
            </w:pPr>
            <w:r w:rsidRPr="00157B82">
              <w:rPr>
                <w:rFonts w:ascii="Arial" w:hAnsi="Arial" w:cs="Arial"/>
                <w:b/>
                <w:bCs/>
                <w:kern w:val="2"/>
                <w:sz w:val="16"/>
                <w:szCs w:val="16"/>
                <w:lang w:eastAsia="en-US"/>
                <w14:ligatures w14:val="standardContextual"/>
              </w:rPr>
              <w:t>CUECA INFANTIL</w:t>
            </w:r>
            <w:r w:rsidRPr="00157B82">
              <w:rPr>
                <w:rFonts w:ascii="Arial" w:hAnsi="Arial" w:cs="Arial"/>
                <w:kern w:val="2"/>
                <w:sz w:val="16"/>
                <w:szCs w:val="16"/>
                <w:lang w:eastAsia="en-US"/>
                <w14:ligatures w14:val="standardContextual"/>
              </w:rPr>
              <w:t>.</w:t>
            </w:r>
            <w:r w:rsidRPr="00157B82">
              <w:rPr>
                <w:rFonts w:ascii="Arial" w:hAnsi="Arial" w:cs="Arial"/>
                <w:color w:val="0D0D0D" w:themeColor="text1" w:themeTint="F2"/>
                <w:kern w:val="2"/>
                <w:sz w:val="16"/>
                <w:szCs w:val="16"/>
                <w:lang w:eastAsia="en-US"/>
                <w14:ligatures w14:val="standardContextual"/>
              </w:rPr>
              <w:t xml:space="preserve">100% algodão, cós com elástico, confortável. Tamanho G veste idade entre: 3 a 5 anos. Cor sortida. </w:t>
            </w:r>
            <w:r w:rsidRPr="00157B82">
              <w:rPr>
                <w:rFonts w:ascii="Arial" w:hAnsi="Arial" w:cs="Arial"/>
                <w:color w:val="0D0D0D" w:themeColor="text1" w:themeTint="F2"/>
                <w:kern w:val="2"/>
                <w:sz w:val="16"/>
                <w:szCs w:val="16"/>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ligatures w14:val="standardContextual"/>
              </w:rPr>
              <w:t xml:space="preserve"> </w:t>
            </w:r>
            <w:r w:rsidRPr="00157B82">
              <w:rPr>
                <w:rFonts w:ascii="Arial" w:hAnsi="Arial" w:cs="Arial"/>
                <w:b/>
                <w:color w:val="0D0D0D" w:themeColor="text1" w:themeTint="F2"/>
                <w:kern w:val="2"/>
                <w:sz w:val="16"/>
                <w:szCs w:val="16"/>
                <w:lang w:eastAsia="en-US"/>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14:ligatures w14:val="standardContextual"/>
              </w:rPr>
              <w:t xml:space="preserve"> </w:t>
            </w:r>
          </w:p>
        </w:tc>
        <w:tc>
          <w:tcPr>
            <w:tcW w:w="854" w:type="dxa"/>
            <w:tcBorders>
              <w:top w:val="single" w:sz="4" w:space="0" w:color="000000"/>
              <w:left w:val="single" w:sz="4" w:space="0" w:color="000000"/>
              <w:bottom w:val="single" w:sz="4" w:space="0" w:color="000000"/>
              <w:right w:val="single" w:sz="4" w:space="0" w:color="000000"/>
            </w:tcBorders>
            <w:vAlign w:val="center"/>
          </w:tcPr>
          <w:p w14:paraId="5E41D6A5" w14:textId="77777777" w:rsidR="00824177" w:rsidRPr="0014376E" w:rsidRDefault="00824177" w:rsidP="00B015CE">
            <w:pPr>
              <w:widowControl/>
              <w:spacing w:after="0" w:line="240" w:lineRule="auto"/>
              <w:ind w:left="-69" w:right="-111"/>
              <w:jc w:val="center"/>
              <w:rPr>
                <w:rFonts w:ascii="Arial" w:eastAsia="Arial" w:hAnsi="Arial" w:cs="Arial"/>
                <w:color w:val="000000"/>
                <w:sz w:val="16"/>
                <w:szCs w:val="16"/>
              </w:rPr>
            </w:pPr>
            <w:r w:rsidRPr="0014376E">
              <w:rPr>
                <w:rFonts w:ascii="Arial" w:eastAsia="Arial" w:hAnsi="Arial" w:cs="Arial"/>
                <w:color w:val="000000"/>
                <w:sz w:val="16"/>
                <w:szCs w:val="16"/>
              </w:rPr>
              <w:t>396370</w:t>
            </w:r>
          </w:p>
        </w:tc>
        <w:tc>
          <w:tcPr>
            <w:tcW w:w="567" w:type="dxa"/>
            <w:tcBorders>
              <w:top w:val="nil"/>
              <w:left w:val="single" w:sz="4" w:space="0" w:color="000000"/>
              <w:bottom w:val="single" w:sz="4" w:space="0" w:color="000000"/>
              <w:right w:val="single" w:sz="4" w:space="0" w:color="000000"/>
            </w:tcBorders>
            <w:vAlign w:val="center"/>
          </w:tcPr>
          <w:p w14:paraId="1ED4718D"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UND</w:t>
            </w:r>
          </w:p>
        </w:tc>
        <w:tc>
          <w:tcPr>
            <w:tcW w:w="709" w:type="dxa"/>
            <w:tcBorders>
              <w:top w:val="nil"/>
              <w:left w:val="nil"/>
              <w:bottom w:val="single" w:sz="4" w:space="0" w:color="000000"/>
              <w:right w:val="single" w:sz="4" w:space="0" w:color="000000"/>
            </w:tcBorders>
            <w:vAlign w:val="center"/>
          </w:tcPr>
          <w:p w14:paraId="5715007E"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1.000</w:t>
            </w:r>
          </w:p>
        </w:tc>
        <w:tc>
          <w:tcPr>
            <w:tcW w:w="1185" w:type="dxa"/>
            <w:tcBorders>
              <w:top w:val="single" w:sz="4" w:space="0" w:color="000000"/>
              <w:left w:val="single" w:sz="4" w:space="0" w:color="000000"/>
              <w:bottom w:val="single" w:sz="4" w:space="0" w:color="000000"/>
              <w:right w:val="single" w:sz="4" w:space="0" w:color="000000"/>
            </w:tcBorders>
            <w:vAlign w:val="center"/>
          </w:tcPr>
          <w:p w14:paraId="5BC0CC8B"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10,50</w:t>
            </w:r>
          </w:p>
        </w:tc>
        <w:tc>
          <w:tcPr>
            <w:tcW w:w="1500" w:type="dxa"/>
            <w:tcBorders>
              <w:top w:val="nil"/>
              <w:left w:val="single" w:sz="4" w:space="0" w:color="000000"/>
              <w:bottom w:val="single" w:sz="4" w:space="0" w:color="000000"/>
              <w:right w:val="single" w:sz="4" w:space="0" w:color="000000"/>
            </w:tcBorders>
            <w:vAlign w:val="center"/>
          </w:tcPr>
          <w:p w14:paraId="0E73EA7C"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10.500,00</w:t>
            </w:r>
          </w:p>
        </w:tc>
      </w:tr>
      <w:tr w:rsidR="00824177" w14:paraId="08DFAC8E" w14:textId="77777777" w:rsidTr="00824177">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1B495B7F"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14</w:t>
            </w:r>
          </w:p>
        </w:tc>
        <w:tc>
          <w:tcPr>
            <w:tcW w:w="4335" w:type="dxa"/>
            <w:tcBorders>
              <w:top w:val="nil"/>
              <w:left w:val="nil"/>
              <w:bottom w:val="single" w:sz="4" w:space="0" w:color="000000"/>
              <w:right w:val="single" w:sz="4" w:space="0" w:color="000000"/>
            </w:tcBorders>
          </w:tcPr>
          <w:p w14:paraId="6847C644" w14:textId="77777777" w:rsidR="00824177" w:rsidRPr="00157B82" w:rsidRDefault="00824177" w:rsidP="00B015CE">
            <w:pPr>
              <w:jc w:val="both"/>
              <w:rPr>
                <w:rFonts w:ascii="Arial" w:hAnsi="Arial" w:cs="Arial"/>
                <w:b/>
                <w:bCs/>
                <w:color w:val="000000"/>
                <w:sz w:val="16"/>
                <w:szCs w:val="16"/>
              </w:rPr>
            </w:pPr>
            <w:r w:rsidRPr="00157B82">
              <w:rPr>
                <w:rFonts w:ascii="Arial" w:hAnsi="Arial" w:cs="Arial"/>
                <w:b/>
                <w:bCs/>
                <w:color w:val="000000" w:themeColor="text1"/>
                <w:kern w:val="2"/>
                <w:sz w:val="16"/>
                <w:szCs w:val="16"/>
                <w:lang w:eastAsia="en-US"/>
                <w14:ligatures w14:val="standardContextual"/>
              </w:rPr>
              <w:t xml:space="preserve">CALCINHA INFANTIL. </w:t>
            </w:r>
            <w:r w:rsidRPr="00157B82">
              <w:rPr>
                <w:rFonts w:ascii="Arial" w:hAnsi="Arial" w:cs="Arial"/>
                <w:color w:val="000000" w:themeColor="text1"/>
                <w:kern w:val="2"/>
                <w:sz w:val="16"/>
                <w:szCs w:val="16"/>
                <w:lang w:eastAsia="en-US"/>
                <w14:ligatures w14:val="standardContextual"/>
              </w:rPr>
              <w:t>100% algodão, cós com elástico, confortável. tamanho P veste idade entre:  6 a 9meses. Cor sortida</w:t>
            </w:r>
            <w:r>
              <w:rPr>
                <w:rFonts w:ascii="Arial" w:hAnsi="Arial" w:cs="Arial"/>
                <w:color w:val="000000" w:themeColor="text1"/>
                <w:kern w:val="2"/>
                <w:sz w:val="16"/>
                <w:szCs w:val="16"/>
                <w:lang w:eastAsia="en-US"/>
                <w14:ligatures w14:val="standardContextual"/>
              </w:rPr>
              <w:t>.</w:t>
            </w:r>
          </w:p>
        </w:tc>
        <w:tc>
          <w:tcPr>
            <w:tcW w:w="854" w:type="dxa"/>
            <w:tcBorders>
              <w:top w:val="single" w:sz="4" w:space="0" w:color="000000"/>
              <w:left w:val="single" w:sz="4" w:space="0" w:color="000000"/>
              <w:bottom w:val="single" w:sz="4" w:space="0" w:color="000000"/>
              <w:right w:val="single" w:sz="4" w:space="0" w:color="000000"/>
            </w:tcBorders>
            <w:vAlign w:val="center"/>
          </w:tcPr>
          <w:p w14:paraId="248E0236" w14:textId="77777777" w:rsidR="00824177" w:rsidRPr="0014376E" w:rsidRDefault="00824177" w:rsidP="00B015CE">
            <w:pPr>
              <w:widowControl/>
              <w:spacing w:after="0" w:line="240" w:lineRule="auto"/>
              <w:ind w:left="-69" w:right="-111"/>
              <w:jc w:val="center"/>
              <w:rPr>
                <w:rFonts w:ascii="Arial" w:eastAsia="Arial" w:hAnsi="Arial" w:cs="Arial"/>
                <w:color w:val="000000"/>
                <w:sz w:val="16"/>
                <w:szCs w:val="16"/>
              </w:rPr>
            </w:pPr>
            <w:r w:rsidRPr="0014376E">
              <w:rPr>
                <w:rFonts w:ascii="Arial" w:eastAsia="Arial" w:hAnsi="Arial" w:cs="Arial"/>
                <w:color w:val="000000"/>
                <w:sz w:val="16"/>
                <w:szCs w:val="16"/>
              </w:rPr>
              <w:t>485534</w:t>
            </w:r>
          </w:p>
        </w:tc>
        <w:tc>
          <w:tcPr>
            <w:tcW w:w="567" w:type="dxa"/>
            <w:tcBorders>
              <w:top w:val="nil"/>
              <w:left w:val="single" w:sz="4" w:space="0" w:color="000000"/>
              <w:bottom w:val="single" w:sz="4" w:space="0" w:color="000000"/>
              <w:right w:val="single" w:sz="4" w:space="0" w:color="000000"/>
            </w:tcBorders>
            <w:vAlign w:val="center"/>
          </w:tcPr>
          <w:p w14:paraId="76F78D7B"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UND</w:t>
            </w:r>
          </w:p>
        </w:tc>
        <w:tc>
          <w:tcPr>
            <w:tcW w:w="709" w:type="dxa"/>
            <w:tcBorders>
              <w:top w:val="nil"/>
              <w:left w:val="nil"/>
              <w:bottom w:val="single" w:sz="4" w:space="0" w:color="000000"/>
              <w:right w:val="single" w:sz="4" w:space="0" w:color="000000"/>
            </w:tcBorders>
            <w:vAlign w:val="center"/>
          </w:tcPr>
          <w:p w14:paraId="11FBACE9"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1.000</w:t>
            </w:r>
          </w:p>
        </w:tc>
        <w:tc>
          <w:tcPr>
            <w:tcW w:w="1185" w:type="dxa"/>
            <w:tcBorders>
              <w:top w:val="single" w:sz="4" w:space="0" w:color="000000"/>
              <w:left w:val="single" w:sz="4" w:space="0" w:color="000000"/>
              <w:bottom w:val="single" w:sz="4" w:space="0" w:color="000000"/>
              <w:right w:val="single" w:sz="4" w:space="0" w:color="000000"/>
            </w:tcBorders>
            <w:vAlign w:val="center"/>
          </w:tcPr>
          <w:p w14:paraId="7F25189E"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5,90</w:t>
            </w:r>
          </w:p>
        </w:tc>
        <w:tc>
          <w:tcPr>
            <w:tcW w:w="1500" w:type="dxa"/>
            <w:tcBorders>
              <w:top w:val="nil"/>
              <w:left w:val="single" w:sz="4" w:space="0" w:color="000000"/>
              <w:bottom w:val="single" w:sz="4" w:space="0" w:color="000000"/>
              <w:right w:val="single" w:sz="4" w:space="0" w:color="000000"/>
            </w:tcBorders>
            <w:vAlign w:val="center"/>
          </w:tcPr>
          <w:p w14:paraId="4D2E6B85"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5.900,00</w:t>
            </w:r>
          </w:p>
        </w:tc>
      </w:tr>
      <w:tr w:rsidR="00824177" w14:paraId="6354F9AD" w14:textId="77777777" w:rsidTr="00824177">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07EB71E5"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15</w:t>
            </w:r>
          </w:p>
        </w:tc>
        <w:tc>
          <w:tcPr>
            <w:tcW w:w="4335" w:type="dxa"/>
            <w:tcBorders>
              <w:top w:val="nil"/>
              <w:left w:val="nil"/>
              <w:bottom w:val="single" w:sz="4" w:space="0" w:color="000000"/>
              <w:right w:val="single" w:sz="4" w:space="0" w:color="000000"/>
            </w:tcBorders>
          </w:tcPr>
          <w:p w14:paraId="6E7D1B68" w14:textId="77777777" w:rsidR="00824177" w:rsidRPr="00157B82" w:rsidRDefault="00824177" w:rsidP="00B015CE">
            <w:pPr>
              <w:jc w:val="both"/>
              <w:rPr>
                <w:rFonts w:ascii="Arial" w:hAnsi="Arial" w:cs="Arial"/>
                <w:b/>
                <w:bCs/>
                <w:color w:val="000000"/>
                <w:sz w:val="16"/>
                <w:szCs w:val="16"/>
              </w:rPr>
            </w:pPr>
            <w:r w:rsidRPr="00157B82">
              <w:rPr>
                <w:rFonts w:ascii="Arial" w:hAnsi="Arial" w:cs="Arial"/>
                <w:b/>
                <w:bCs/>
                <w:color w:val="000000" w:themeColor="text1"/>
                <w:kern w:val="2"/>
                <w:sz w:val="16"/>
                <w:szCs w:val="16"/>
                <w:lang w:eastAsia="en-US"/>
                <w14:ligatures w14:val="standardContextual"/>
              </w:rPr>
              <w:t xml:space="preserve">CALCINHA INFANTIL. </w:t>
            </w:r>
            <w:r w:rsidRPr="00157B82">
              <w:rPr>
                <w:rFonts w:ascii="Arial" w:hAnsi="Arial" w:cs="Arial"/>
                <w:color w:val="000000" w:themeColor="text1"/>
                <w:kern w:val="2"/>
                <w:sz w:val="16"/>
                <w:szCs w:val="16"/>
                <w:lang w:eastAsia="en-US"/>
                <w14:ligatures w14:val="standardContextual"/>
              </w:rPr>
              <w:t>100% algodão, cós com elástico, confortável. Tamanho M veste idade entre: 1 a 2 anos. Tamanho g veste idade entre: 3 a 5 anos. cor sortida</w:t>
            </w:r>
            <w:r w:rsidRPr="00157B82">
              <w:rPr>
                <w:rFonts w:ascii="Arial" w:hAnsi="Arial" w:cs="Arial"/>
                <w:color w:val="4F81BD" w:themeColor="accent1"/>
                <w:kern w:val="2"/>
                <w:sz w:val="16"/>
                <w:szCs w:val="16"/>
                <w:lang w:eastAsia="en-US"/>
                <w14:ligatures w14:val="standardContextual"/>
              </w:rPr>
              <w:t>.</w:t>
            </w:r>
          </w:p>
        </w:tc>
        <w:tc>
          <w:tcPr>
            <w:tcW w:w="854" w:type="dxa"/>
            <w:tcBorders>
              <w:top w:val="single" w:sz="4" w:space="0" w:color="000000"/>
              <w:left w:val="single" w:sz="4" w:space="0" w:color="000000"/>
              <w:bottom w:val="single" w:sz="4" w:space="0" w:color="000000"/>
              <w:right w:val="single" w:sz="4" w:space="0" w:color="000000"/>
            </w:tcBorders>
            <w:vAlign w:val="center"/>
          </w:tcPr>
          <w:p w14:paraId="50914DFB" w14:textId="77777777" w:rsidR="00824177" w:rsidRPr="0014376E" w:rsidRDefault="00824177" w:rsidP="00B015CE">
            <w:pPr>
              <w:widowControl/>
              <w:spacing w:after="0" w:line="240" w:lineRule="auto"/>
              <w:ind w:left="-69" w:right="-111"/>
              <w:jc w:val="center"/>
              <w:rPr>
                <w:rFonts w:ascii="Arial" w:eastAsia="Arial" w:hAnsi="Arial" w:cs="Arial"/>
                <w:color w:val="000000"/>
                <w:sz w:val="16"/>
                <w:szCs w:val="16"/>
              </w:rPr>
            </w:pPr>
            <w:r w:rsidRPr="0014376E">
              <w:rPr>
                <w:rFonts w:ascii="Arial" w:eastAsia="Arial" w:hAnsi="Arial" w:cs="Arial"/>
                <w:color w:val="000000"/>
                <w:sz w:val="16"/>
                <w:szCs w:val="16"/>
              </w:rPr>
              <w:t>396394</w:t>
            </w:r>
          </w:p>
        </w:tc>
        <w:tc>
          <w:tcPr>
            <w:tcW w:w="567" w:type="dxa"/>
            <w:tcBorders>
              <w:top w:val="nil"/>
              <w:left w:val="single" w:sz="4" w:space="0" w:color="000000"/>
              <w:bottom w:val="single" w:sz="4" w:space="0" w:color="000000"/>
              <w:right w:val="single" w:sz="4" w:space="0" w:color="000000"/>
            </w:tcBorders>
            <w:vAlign w:val="center"/>
          </w:tcPr>
          <w:p w14:paraId="716970EB"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UND</w:t>
            </w:r>
          </w:p>
        </w:tc>
        <w:tc>
          <w:tcPr>
            <w:tcW w:w="709" w:type="dxa"/>
            <w:tcBorders>
              <w:top w:val="nil"/>
              <w:left w:val="nil"/>
              <w:bottom w:val="single" w:sz="4" w:space="0" w:color="000000"/>
              <w:right w:val="single" w:sz="4" w:space="0" w:color="000000"/>
            </w:tcBorders>
            <w:vAlign w:val="center"/>
          </w:tcPr>
          <w:p w14:paraId="751DE64C"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1.000</w:t>
            </w:r>
          </w:p>
        </w:tc>
        <w:tc>
          <w:tcPr>
            <w:tcW w:w="1185" w:type="dxa"/>
            <w:tcBorders>
              <w:top w:val="single" w:sz="4" w:space="0" w:color="000000"/>
              <w:left w:val="single" w:sz="4" w:space="0" w:color="000000"/>
              <w:bottom w:val="single" w:sz="4" w:space="0" w:color="000000"/>
              <w:right w:val="single" w:sz="4" w:space="0" w:color="000000"/>
            </w:tcBorders>
            <w:vAlign w:val="center"/>
          </w:tcPr>
          <w:p w14:paraId="1718E66D"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10,00</w:t>
            </w:r>
          </w:p>
        </w:tc>
        <w:tc>
          <w:tcPr>
            <w:tcW w:w="1500" w:type="dxa"/>
            <w:tcBorders>
              <w:top w:val="nil"/>
              <w:left w:val="single" w:sz="4" w:space="0" w:color="000000"/>
              <w:bottom w:val="single" w:sz="4" w:space="0" w:color="000000"/>
              <w:right w:val="single" w:sz="4" w:space="0" w:color="000000"/>
            </w:tcBorders>
            <w:vAlign w:val="center"/>
          </w:tcPr>
          <w:p w14:paraId="314C9DF8"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10.000,00</w:t>
            </w:r>
          </w:p>
        </w:tc>
      </w:tr>
      <w:tr w:rsidR="00824177" w14:paraId="2445DCB1" w14:textId="77777777" w:rsidTr="00824177">
        <w:trPr>
          <w:trHeight w:val="1373"/>
        </w:trPr>
        <w:tc>
          <w:tcPr>
            <w:tcW w:w="765" w:type="dxa"/>
            <w:tcBorders>
              <w:top w:val="single" w:sz="4" w:space="0" w:color="000000"/>
              <w:left w:val="single" w:sz="4" w:space="0" w:color="000000"/>
              <w:bottom w:val="single" w:sz="4" w:space="0" w:color="000000"/>
              <w:right w:val="single" w:sz="4" w:space="0" w:color="000000"/>
            </w:tcBorders>
            <w:vAlign w:val="center"/>
          </w:tcPr>
          <w:p w14:paraId="4DFB3FBB"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16</w:t>
            </w:r>
          </w:p>
        </w:tc>
        <w:tc>
          <w:tcPr>
            <w:tcW w:w="4335" w:type="dxa"/>
            <w:tcBorders>
              <w:top w:val="nil"/>
              <w:left w:val="nil"/>
              <w:bottom w:val="single" w:sz="4" w:space="0" w:color="000000"/>
              <w:right w:val="single" w:sz="4" w:space="0" w:color="000000"/>
            </w:tcBorders>
          </w:tcPr>
          <w:p w14:paraId="3AC8D9A0" w14:textId="77777777" w:rsidR="00824177" w:rsidRPr="00157B82" w:rsidRDefault="00824177" w:rsidP="00B015CE">
            <w:pPr>
              <w:jc w:val="both"/>
              <w:rPr>
                <w:rFonts w:ascii="Arial" w:hAnsi="Arial" w:cs="Arial"/>
                <w:b/>
                <w:bCs/>
                <w:color w:val="000000"/>
                <w:sz w:val="16"/>
                <w:szCs w:val="16"/>
              </w:rPr>
            </w:pPr>
            <w:r w:rsidRPr="00157B82">
              <w:rPr>
                <w:rFonts w:ascii="Arial" w:hAnsi="Arial" w:cs="Arial"/>
                <w:b/>
                <w:bCs/>
                <w:kern w:val="2"/>
                <w:sz w:val="16"/>
                <w:szCs w:val="16"/>
                <w:lang w:eastAsia="en-US"/>
                <w14:ligatures w14:val="standardContextual"/>
              </w:rPr>
              <w:t xml:space="preserve">MANTA INFANTIL. </w:t>
            </w:r>
            <w:r w:rsidRPr="00157B82">
              <w:rPr>
                <w:rFonts w:ascii="Arial" w:hAnsi="Arial" w:cs="Arial"/>
                <w:kern w:val="2"/>
                <w:sz w:val="16"/>
                <w:szCs w:val="16"/>
                <w:lang w:eastAsia="en-US"/>
                <w14:ligatures w14:val="standardContextual"/>
              </w:rPr>
              <w:t>Tecido: Microfibra poliéster e cores variadas. Produto de alta qualidade. Medida: 1,10m x 1,00m, largura: 1,00m, comprimento: 1,10m. Composição: 100% poliéster. Seus fios são extremamente finos o que permite maior maciez e leveza ao produto. Antialérgico com acabamento em toda a lateral. Pode ser lavado em máquina.</w:t>
            </w:r>
          </w:p>
        </w:tc>
        <w:tc>
          <w:tcPr>
            <w:tcW w:w="854" w:type="dxa"/>
            <w:tcBorders>
              <w:top w:val="single" w:sz="4" w:space="0" w:color="000000"/>
              <w:left w:val="single" w:sz="4" w:space="0" w:color="000000"/>
              <w:bottom w:val="single" w:sz="4" w:space="0" w:color="000000"/>
              <w:right w:val="single" w:sz="4" w:space="0" w:color="000000"/>
            </w:tcBorders>
            <w:vAlign w:val="center"/>
          </w:tcPr>
          <w:p w14:paraId="4651B028" w14:textId="77777777" w:rsidR="00824177" w:rsidRPr="0014376E" w:rsidRDefault="00824177" w:rsidP="00B015CE">
            <w:pPr>
              <w:widowControl/>
              <w:spacing w:after="0" w:line="240" w:lineRule="auto"/>
              <w:ind w:left="-69" w:right="-31"/>
              <w:jc w:val="center"/>
              <w:rPr>
                <w:rFonts w:ascii="Arial" w:eastAsia="Arial" w:hAnsi="Arial" w:cs="Arial"/>
                <w:color w:val="000000"/>
                <w:sz w:val="16"/>
                <w:szCs w:val="16"/>
              </w:rPr>
            </w:pPr>
            <w:r w:rsidRPr="0014376E">
              <w:rPr>
                <w:rFonts w:ascii="Arial" w:eastAsia="Arial" w:hAnsi="Arial" w:cs="Arial"/>
                <w:color w:val="000000"/>
                <w:sz w:val="16"/>
                <w:szCs w:val="16"/>
              </w:rPr>
              <w:t>618514 </w:t>
            </w:r>
          </w:p>
        </w:tc>
        <w:tc>
          <w:tcPr>
            <w:tcW w:w="567" w:type="dxa"/>
            <w:tcBorders>
              <w:top w:val="nil"/>
              <w:left w:val="single" w:sz="4" w:space="0" w:color="000000"/>
              <w:bottom w:val="single" w:sz="4" w:space="0" w:color="000000"/>
              <w:right w:val="single" w:sz="4" w:space="0" w:color="000000"/>
            </w:tcBorders>
            <w:vAlign w:val="center"/>
          </w:tcPr>
          <w:p w14:paraId="46DFD0FD"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UND</w:t>
            </w:r>
          </w:p>
        </w:tc>
        <w:tc>
          <w:tcPr>
            <w:tcW w:w="709" w:type="dxa"/>
            <w:tcBorders>
              <w:top w:val="nil"/>
              <w:left w:val="nil"/>
              <w:bottom w:val="single" w:sz="4" w:space="0" w:color="000000"/>
              <w:right w:val="single" w:sz="4" w:space="0" w:color="000000"/>
            </w:tcBorders>
            <w:vAlign w:val="center"/>
          </w:tcPr>
          <w:p w14:paraId="13614750"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500</w:t>
            </w:r>
          </w:p>
        </w:tc>
        <w:tc>
          <w:tcPr>
            <w:tcW w:w="1185" w:type="dxa"/>
            <w:tcBorders>
              <w:top w:val="single" w:sz="4" w:space="0" w:color="000000"/>
              <w:left w:val="single" w:sz="4" w:space="0" w:color="000000"/>
              <w:bottom w:val="single" w:sz="4" w:space="0" w:color="000000"/>
              <w:right w:val="single" w:sz="4" w:space="0" w:color="000000"/>
            </w:tcBorders>
            <w:vAlign w:val="center"/>
          </w:tcPr>
          <w:p w14:paraId="15F993E5"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40,00</w:t>
            </w:r>
          </w:p>
        </w:tc>
        <w:tc>
          <w:tcPr>
            <w:tcW w:w="1500" w:type="dxa"/>
            <w:tcBorders>
              <w:top w:val="nil"/>
              <w:left w:val="single" w:sz="4" w:space="0" w:color="000000"/>
              <w:bottom w:val="single" w:sz="4" w:space="0" w:color="000000"/>
              <w:right w:val="single" w:sz="4" w:space="0" w:color="000000"/>
            </w:tcBorders>
            <w:vAlign w:val="center"/>
          </w:tcPr>
          <w:p w14:paraId="22AB64C7"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20.000,00</w:t>
            </w:r>
          </w:p>
        </w:tc>
      </w:tr>
      <w:tr w:rsidR="00824177" w14:paraId="68DF21AE" w14:textId="77777777" w:rsidTr="00824177">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27304732"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17</w:t>
            </w:r>
          </w:p>
        </w:tc>
        <w:tc>
          <w:tcPr>
            <w:tcW w:w="4335" w:type="dxa"/>
            <w:tcBorders>
              <w:top w:val="nil"/>
              <w:left w:val="nil"/>
              <w:bottom w:val="single" w:sz="4" w:space="0" w:color="000000"/>
              <w:right w:val="single" w:sz="4" w:space="0" w:color="000000"/>
            </w:tcBorders>
          </w:tcPr>
          <w:p w14:paraId="02281B4A" w14:textId="77777777" w:rsidR="00824177" w:rsidRPr="00157B82" w:rsidRDefault="00824177" w:rsidP="00B015CE">
            <w:pPr>
              <w:jc w:val="both"/>
              <w:rPr>
                <w:rFonts w:ascii="Arial" w:hAnsi="Arial" w:cs="Arial"/>
                <w:b/>
                <w:bCs/>
                <w:color w:val="000000"/>
                <w:sz w:val="16"/>
                <w:szCs w:val="16"/>
              </w:rPr>
            </w:pPr>
            <w:r w:rsidRPr="00157B82">
              <w:rPr>
                <w:rFonts w:ascii="Arial" w:hAnsi="Arial" w:cs="Arial"/>
                <w:b/>
                <w:bCs/>
                <w:kern w:val="2"/>
                <w:sz w:val="16"/>
                <w:szCs w:val="16"/>
                <w:lang w:eastAsia="en-US"/>
                <w14:ligatures w14:val="standardContextual"/>
              </w:rPr>
              <w:t xml:space="preserve">LENÇOL DE BERÇO COM ELÁSTICO. </w:t>
            </w:r>
            <w:r w:rsidRPr="00157B82">
              <w:rPr>
                <w:rFonts w:ascii="Arial" w:hAnsi="Arial" w:cs="Arial"/>
                <w:kern w:val="2"/>
                <w:sz w:val="16"/>
                <w:szCs w:val="16"/>
                <w:lang w:eastAsia="en-US"/>
                <w14:ligatures w14:val="standardContextual"/>
              </w:rPr>
              <w:t xml:space="preserve">100% algodão lençol avulso para berço com elástico, 100% algodão em fio 30/1 malha penteada com 120g/m. Característica do produto: Tamanho 70 x 130 x 12cm, podendo ser nas cores: Verde, amarelo, azul ou bege, sem estampa, produto de alta qualidade. Lençol liso, para colchão padrão americano. </w:t>
            </w:r>
          </w:p>
        </w:tc>
        <w:tc>
          <w:tcPr>
            <w:tcW w:w="854" w:type="dxa"/>
            <w:tcBorders>
              <w:top w:val="single" w:sz="4" w:space="0" w:color="000000"/>
              <w:left w:val="single" w:sz="4" w:space="0" w:color="000000"/>
              <w:bottom w:val="single" w:sz="4" w:space="0" w:color="000000"/>
              <w:right w:val="single" w:sz="4" w:space="0" w:color="000000"/>
            </w:tcBorders>
            <w:vAlign w:val="center"/>
          </w:tcPr>
          <w:p w14:paraId="57AB9C5B" w14:textId="77777777" w:rsidR="00824177" w:rsidRPr="0014376E" w:rsidRDefault="00824177" w:rsidP="00B015CE">
            <w:pPr>
              <w:widowControl/>
              <w:spacing w:after="0" w:line="240" w:lineRule="auto"/>
              <w:ind w:left="-69" w:right="-31"/>
              <w:jc w:val="center"/>
              <w:rPr>
                <w:rFonts w:ascii="Arial" w:eastAsia="Arial" w:hAnsi="Arial" w:cs="Arial"/>
                <w:color w:val="000000"/>
                <w:sz w:val="16"/>
                <w:szCs w:val="16"/>
              </w:rPr>
            </w:pPr>
            <w:r w:rsidRPr="0014376E">
              <w:rPr>
                <w:rFonts w:ascii="Arial" w:eastAsia="Arial" w:hAnsi="Arial" w:cs="Arial"/>
                <w:color w:val="000000"/>
                <w:sz w:val="16"/>
                <w:szCs w:val="16"/>
              </w:rPr>
              <w:t>623431</w:t>
            </w:r>
          </w:p>
        </w:tc>
        <w:tc>
          <w:tcPr>
            <w:tcW w:w="567" w:type="dxa"/>
            <w:tcBorders>
              <w:top w:val="nil"/>
              <w:left w:val="single" w:sz="4" w:space="0" w:color="000000"/>
              <w:bottom w:val="single" w:sz="4" w:space="0" w:color="000000"/>
              <w:right w:val="single" w:sz="4" w:space="0" w:color="000000"/>
            </w:tcBorders>
            <w:vAlign w:val="center"/>
          </w:tcPr>
          <w:p w14:paraId="6D9A2AEC"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UND</w:t>
            </w:r>
          </w:p>
        </w:tc>
        <w:tc>
          <w:tcPr>
            <w:tcW w:w="709" w:type="dxa"/>
            <w:tcBorders>
              <w:top w:val="nil"/>
              <w:left w:val="nil"/>
              <w:bottom w:val="single" w:sz="4" w:space="0" w:color="000000"/>
              <w:right w:val="single" w:sz="4" w:space="0" w:color="000000"/>
            </w:tcBorders>
            <w:vAlign w:val="center"/>
          </w:tcPr>
          <w:p w14:paraId="4E6D84BD"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800</w:t>
            </w:r>
          </w:p>
        </w:tc>
        <w:tc>
          <w:tcPr>
            <w:tcW w:w="1185" w:type="dxa"/>
            <w:tcBorders>
              <w:top w:val="single" w:sz="4" w:space="0" w:color="000000"/>
              <w:left w:val="single" w:sz="4" w:space="0" w:color="000000"/>
              <w:bottom w:val="single" w:sz="4" w:space="0" w:color="000000"/>
              <w:right w:val="single" w:sz="4" w:space="0" w:color="000000"/>
            </w:tcBorders>
            <w:vAlign w:val="center"/>
          </w:tcPr>
          <w:p w14:paraId="5A8A1ACE"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29,99</w:t>
            </w:r>
          </w:p>
        </w:tc>
        <w:tc>
          <w:tcPr>
            <w:tcW w:w="1500" w:type="dxa"/>
            <w:tcBorders>
              <w:top w:val="nil"/>
              <w:left w:val="single" w:sz="4" w:space="0" w:color="000000"/>
              <w:bottom w:val="single" w:sz="4" w:space="0" w:color="000000"/>
              <w:right w:val="single" w:sz="4" w:space="0" w:color="000000"/>
            </w:tcBorders>
            <w:vAlign w:val="center"/>
          </w:tcPr>
          <w:p w14:paraId="7F3329FF"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23.992,00</w:t>
            </w:r>
          </w:p>
        </w:tc>
      </w:tr>
      <w:tr w:rsidR="00824177" w14:paraId="1696372A" w14:textId="77777777" w:rsidTr="00824177">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531C0EC4"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18</w:t>
            </w:r>
          </w:p>
        </w:tc>
        <w:tc>
          <w:tcPr>
            <w:tcW w:w="4335" w:type="dxa"/>
            <w:tcBorders>
              <w:top w:val="nil"/>
              <w:left w:val="nil"/>
              <w:bottom w:val="single" w:sz="4" w:space="0" w:color="000000"/>
              <w:right w:val="single" w:sz="4" w:space="0" w:color="000000"/>
            </w:tcBorders>
          </w:tcPr>
          <w:p w14:paraId="766F4706" w14:textId="77777777" w:rsidR="00824177" w:rsidRPr="00157B82" w:rsidRDefault="00824177" w:rsidP="00B015CE">
            <w:pPr>
              <w:jc w:val="both"/>
              <w:rPr>
                <w:rFonts w:ascii="Arial" w:hAnsi="Arial" w:cs="Arial"/>
                <w:b/>
                <w:bCs/>
                <w:color w:val="000000"/>
                <w:sz w:val="16"/>
                <w:szCs w:val="16"/>
              </w:rPr>
            </w:pPr>
            <w:r w:rsidRPr="00157B82">
              <w:rPr>
                <w:rFonts w:ascii="Arial" w:hAnsi="Arial" w:cs="Arial"/>
                <w:b/>
                <w:bCs/>
                <w:kern w:val="2"/>
                <w:sz w:val="16"/>
                <w:szCs w:val="16"/>
                <w:lang w:eastAsia="en-US"/>
                <w14:ligatures w14:val="standardContextual"/>
              </w:rPr>
              <w:t>TRAVESSEIRO INFANTIL ANTI SUFOCANTE.</w:t>
            </w:r>
            <w:r w:rsidRPr="00157B82">
              <w:rPr>
                <w:rFonts w:ascii="Arial" w:hAnsi="Arial" w:cs="Arial"/>
                <w:kern w:val="2"/>
                <w:sz w:val="16"/>
                <w:szCs w:val="16"/>
                <w:lang w:eastAsia="en-US"/>
                <w14:ligatures w14:val="standardContextual"/>
              </w:rPr>
              <w:t> Bloco inteiriço, com respiro ativo, fibra oca, não alérgica e com tratamento antimicrobiano. Medidas: 32x22cm. Composição: Tecido: 100%Algodão. Enchimento: Espuma de poliuretano.</w:t>
            </w:r>
          </w:p>
        </w:tc>
        <w:tc>
          <w:tcPr>
            <w:tcW w:w="854" w:type="dxa"/>
            <w:tcBorders>
              <w:top w:val="single" w:sz="4" w:space="0" w:color="000000"/>
              <w:left w:val="single" w:sz="4" w:space="0" w:color="000000"/>
              <w:bottom w:val="single" w:sz="4" w:space="0" w:color="000000"/>
              <w:right w:val="single" w:sz="4" w:space="0" w:color="000000"/>
            </w:tcBorders>
            <w:vAlign w:val="center"/>
          </w:tcPr>
          <w:p w14:paraId="26049882" w14:textId="77777777" w:rsidR="00824177" w:rsidRPr="00C8123D" w:rsidRDefault="00824177" w:rsidP="00B015CE">
            <w:pPr>
              <w:widowControl/>
              <w:spacing w:after="0" w:line="240" w:lineRule="auto"/>
              <w:ind w:left="-69" w:right="-31"/>
              <w:jc w:val="center"/>
              <w:rPr>
                <w:rFonts w:ascii="Arial" w:eastAsia="Arial" w:hAnsi="Arial" w:cs="Arial"/>
                <w:color w:val="000000"/>
                <w:sz w:val="16"/>
                <w:szCs w:val="16"/>
              </w:rPr>
            </w:pPr>
            <w:r w:rsidRPr="00C8123D">
              <w:rPr>
                <w:rFonts w:ascii="Arial" w:eastAsia="Arial" w:hAnsi="Arial" w:cs="Arial"/>
                <w:color w:val="000000"/>
                <w:sz w:val="16"/>
                <w:szCs w:val="16"/>
              </w:rPr>
              <w:t>478500</w:t>
            </w:r>
          </w:p>
        </w:tc>
        <w:tc>
          <w:tcPr>
            <w:tcW w:w="567" w:type="dxa"/>
            <w:tcBorders>
              <w:top w:val="nil"/>
              <w:left w:val="single" w:sz="4" w:space="0" w:color="000000"/>
              <w:bottom w:val="single" w:sz="4" w:space="0" w:color="000000"/>
              <w:right w:val="single" w:sz="4" w:space="0" w:color="000000"/>
            </w:tcBorders>
            <w:vAlign w:val="center"/>
          </w:tcPr>
          <w:p w14:paraId="195B794A"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UND</w:t>
            </w:r>
          </w:p>
        </w:tc>
        <w:tc>
          <w:tcPr>
            <w:tcW w:w="709" w:type="dxa"/>
            <w:tcBorders>
              <w:top w:val="nil"/>
              <w:left w:val="nil"/>
              <w:bottom w:val="single" w:sz="4" w:space="0" w:color="000000"/>
              <w:right w:val="single" w:sz="4" w:space="0" w:color="000000"/>
            </w:tcBorders>
            <w:vAlign w:val="center"/>
          </w:tcPr>
          <w:p w14:paraId="6548B8FD"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200</w:t>
            </w:r>
          </w:p>
        </w:tc>
        <w:tc>
          <w:tcPr>
            <w:tcW w:w="1185" w:type="dxa"/>
            <w:tcBorders>
              <w:top w:val="single" w:sz="4" w:space="0" w:color="000000"/>
              <w:left w:val="single" w:sz="4" w:space="0" w:color="000000"/>
              <w:bottom w:val="single" w:sz="4" w:space="0" w:color="000000"/>
              <w:right w:val="single" w:sz="4" w:space="0" w:color="000000"/>
            </w:tcBorders>
            <w:vAlign w:val="center"/>
          </w:tcPr>
          <w:p w14:paraId="31EDA916"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27,71</w:t>
            </w:r>
          </w:p>
        </w:tc>
        <w:tc>
          <w:tcPr>
            <w:tcW w:w="1500" w:type="dxa"/>
            <w:tcBorders>
              <w:top w:val="nil"/>
              <w:left w:val="single" w:sz="4" w:space="0" w:color="000000"/>
              <w:bottom w:val="single" w:sz="4" w:space="0" w:color="000000"/>
              <w:right w:val="single" w:sz="4" w:space="0" w:color="000000"/>
            </w:tcBorders>
            <w:vAlign w:val="center"/>
          </w:tcPr>
          <w:p w14:paraId="057C8F68"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5.542,00</w:t>
            </w:r>
          </w:p>
        </w:tc>
      </w:tr>
      <w:tr w:rsidR="00824177" w14:paraId="5DA34FAE" w14:textId="77777777" w:rsidTr="00824177">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1BCF0A72"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19</w:t>
            </w:r>
          </w:p>
        </w:tc>
        <w:tc>
          <w:tcPr>
            <w:tcW w:w="4335" w:type="dxa"/>
            <w:tcBorders>
              <w:top w:val="nil"/>
              <w:left w:val="nil"/>
              <w:bottom w:val="single" w:sz="4" w:space="0" w:color="000000"/>
              <w:right w:val="single" w:sz="4" w:space="0" w:color="000000"/>
            </w:tcBorders>
          </w:tcPr>
          <w:p w14:paraId="70D07620" w14:textId="77777777" w:rsidR="00824177" w:rsidRPr="00157B82" w:rsidRDefault="00824177" w:rsidP="00B015CE">
            <w:pPr>
              <w:jc w:val="both"/>
              <w:rPr>
                <w:rFonts w:ascii="Arial" w:hAnsi="Arial" w:cs="Arial"/>
                <w:b/>
                <w:bCs/>
                <w:color w:val="000000"/>
                <w:sz w:val="16"/>
                <w:szCs w:val="16"/>
              </w:rPr>
            </w:pPr>
            <w:r w:rsidRPr="00157B82">
              <w:rPr>
                <w:rFonts w:ascii="Arial" w:hAnsi="Arial" w:cs="Arial"/>
                <w:b/>
                <w:bCs/>
                <w:kern w:val="2"/>
                <w:sz w:val="16"/>
                <w:szCs w:val="16"/>
                <w:lang w:eastAsia="en-US"/>
                <w14:ligatures w14:val="standardContextual"/>
              </w:rPr>
              <w:t>FRONHA/ PORTA TRAVESSEIRO</w:t>
            </w:r>
            <w:r w:rsidRPr="00157B82">
              <w:rPr>
                <w:rFonts w:ascii="Arial" w:hAnsi="Arial" w:cs="Arial"/>
                <w:kern w:val="2"/>
                <w:sz w:val="16"/>
                <w:szCs w:val="16"/>
                <w:lang w:eastAsia="en-US"/>
                <w14:ligatures w14:val="standardContextual"/>
              </w:rPr>
              <w:t xml:space="preserve">. Para travesseiro </w:t>
            </w:r>
            <w:proofErr w:type="spellStart"/>
            <w:r w:rsidRPr="00157B82">
              <w:rPr>
                <w:rFonts w:ascii="Arial" w:hAnsi="Arial" w:cs="Arial"/>
                <w:kern w:val="2"/>
                <w:sz w:val="16"/>
                <w:szCs w:val="16"/>
                <w:lang w:eastAsia="en-US"/>
                <w14:ligatures w14:val="standardContextual"/>
              </w:rPr>
              <w:t>anti</w:t>
            </w:r>
            <w:proofErr w:type="spellEnd"/>
            <w:r w:rsidRPr="00157B82">
              <w:rPr>
                <w:rFonts w:ascii="Arial" w:hAnsi="Arial" w:cs="Arial"/>
                <w:kern w:val="2"/>
                <w:sz w:val="16"/>
                <w:szCs w:val="16"/>
                <w:lang w:eastAsia="en-US"/>
                <w14:ligatures w14:val="standardContextual"/>
              </w:rPr>
              <w:t xml:space="preserve"> sufocante. Tecido 100% Algodão. Fronha para travesseiro com furos. Medida: 32cm x 22cm. Cor estampada</w:t>
            </w:r>
          </w:p>
        </w:tc>
        <w:tc>
          <w:tcPr>
            <w:tcW w:w="854" w:type="dxa"/>
            <w:tcBorders>
              <w:top w:val="single" w:sz="4" w:space="0" w:color="000000"/>
              <w:left w:val="single" w:sz="4" w:space="0" w:color="000000"/>
              <w:bottom w:val="single" w:sz="4" w:space="0" w:color="000000"/>
              <w:right w:val="single" w:sz="4" w:space="0" w:color="000000"/>
            </w:tcBorders>
            <w:vAlign w:val="center"/>
          </w:tcPr>
          <w:p w14:paraId="0850AB1B" w14:textId="77777777" w:rsidR="00824177" w:rsidRPr="00C8123D" w:rsidRDefault="00824177" w:rsidP="00B015CE">
            <w:pPr>
              <w:widowControl/>
              <w:spacing w:after="0" w:line="240" w:lineRule="auto"/>
              <w:ind w:left="-69" w:right="-31"/>
              <w:jc w:val="center"/>
              <w:rPr>
                <w:rFonts w:ascii="Arial" w:hAnsi="Arial" w:cs="Arial"/>
                <w:color w:val="000000"/>
                <w:sz w:val="16"/>
                <w:szCs w:val="16"/>
              </w:rPr>
            </w:pPr>
            <w:r w:rsidRPr="00C8123D">
              <w:rPr>
                <w:rFonts w:ascii="Arial" w:hAnsi="Arial" w:cs="Arial"/>
                <w:color w:val="000000"/>
                <w:sz w:val="16"/>
                <w:szCs w:val="16"/>
              </w:rPr>
              <w:t>613468</w:t>
            </w:r>
          </w:p>
        </w:tc>
        <w:tc>
          <w:tcPr>
            <w:tcW w:w="567" w:type="dxa"/>
            <w:tcBorders>
              <w:top w:val="nil"/>
              <w:left w:val="single" w:sz="4" w:space="0" w:color="000000"/>
              <w:bottom w:val="single" w:sz="4" w:space="0" w:color="000000"/>
              <w:right w:val="single" w:sz="4" w:space="0" w:color="000000"/>
            </w:tcBorders>
            <w:vAlign w:val="center"/>
          </w:tcPr>
          <w:p w14:paraId="19C0D97E"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UND</w:t>
            </w:r>
          </w:p>
        </w:tc>
        <w:tc>
          <w:tcPr>
            <w:tcW w:w="709" w:type="dxa"/>
            <w:tcBorders>
              <w:top w:val="nil"/>
              <w:left w:val="nil"/>
              <w:bottom w:val="single" w:sz="4" w:space="0" w:color="000000"/>
              <w:right w:val="single" w:sz="4" w:space="0" w:color="000000"/>
            </w:tcBorders>
            <w:vAlign w:val="center"/>
          </w:tcPr>
          <w:p w14:paraId="16647079"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200</w:t>
            </w:r>
          </w:p>
        </w:tc>
        <w:tc>
          <w:tcPr>
            <w:tcW w:w="1185" w:type="dxa"/>
            <w:tcBorders>
              <w:top w:val="single" w:sz="4" w:space="0" w:color="000000"/>
              <w:left w:val="single" w:sz="4" w:space="0" w:color="000000"/>
              <w:bottom w:val="single" w:sz="4" w:space="0" w:color="000000"/>
              <w:right w:val="single" w:sz="4" w:space="0" w:color="000000"/>
            </w:tcBorders>
            <w:vAlign w:val="center"/>
          </w:tcPr>
          <w:p w14:paraId="263B8031"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15,40</w:t>
            </w:r>
          </w:p>
        </w:tc>
        <w:tc>
          <w:tcPr>
            <w:tcW w:w="1500" w:type="dxa"/>
            <w:tcBorders>
              <w:top w:val="nil"/>
              <w:left w:val="single" w:sz="4" w:space="0" w:color="000000"/>
              <w:bottom w:val="single" w:sz="4" w:space="0" w:color="000000"/>
              <w:right w:val="single" w:sz="4" w:space="0" w:color="000000"/>
            </w:tcBorders>
            <w:vAlign w:val="center"/>
          </w:tcPr>
          <w:p w14:paraId="53B18E0C"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3.080,00</w:t>
            </w:r>
          </w:p>
        </w:tc>
      </w:tr>
      <w:tr w:rsidR="00824177" w14:paraId="65930BEF" w14:textId="77777777" w:rsidTr="00824177">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5D34A093"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20</w:t>
            </w:r>
          </w:p>
        </w:tc>
        <w:tc>
          <w:tcPr>
            <w:tcW w:w="4335" w:type="dxa"/>
            <w:tcBorders>
              <w:top w:val="nil"/>
              <w:left w:val="nil"/>
              <w:bottom w:val="single" w:sz="4" w:space="0" w:color="000000"/>
              <w:right w:val="single" w:sz="4" w:space="0" w:color="000000"/>
            </w:tcBorders>
          </w:tcPr>
          <w:p w14:paraId="4701037D" w14:textId="77777777" w:rsidR="00824177" w:rsidRPr="00157B82" w:rsidRDefault="00824177" w:rsidP="00B015CE">
            <w:pPr>
              <w:jc w:val="both"/>
              <w:rPr>
                <w:rFonts w:ascii="Arial" w:hAnsi="Arial" w:cs="Arial"/>
                <w:b/>
                <w:bCs/>
                <w:color w:val="000000"/>
                <w:sz w:val="16"/>
                <w:szCs w:val="16"/>
              </w:rPr>
            </w:pPr>
            <w:r w:rsidRPr="00157B82">
              <w:rPr>
                <w:rFonts w:ascii="Arial" w:hAnsi="Arial" w:cs="Arial"/>
                <w:b/>
                <w:bCs/>
                <w:kern w:val="2"/>
                <w:sz w:val="16"/>
                <w:szCs w:val="16"/>
                <w:lang w:eastAsia="en-US"/>
                <w14:ligatures w14:val="standardContextual"/>
              </w:rPr>
              <w:t xml:space="preserve">TOALHA DE BANHO INFANTIL. </w:t>
            </w:r>
            <w:r w:rsidRPr="00157B82">
              <w:rPr>
                <w:rFonts w:ascii="Arial" w:hAnsi="Arial" w:cs="Arial"/>
                <w:kern w:val="2"/>
                <w:sz w:val="16"/>
                <w:szCs w:val="16"/>
                <w:lang w:eastAsia="en-US"/>
                <w14:ligatures w14:val="standardContextual"/>
              </w:rPr>
              <w:t>Com um toque extra macio e 100% Algodão (exceto barra decorativa). Medidas:  68cm x 1,10cm. Peso: 390 Gramas. Material: 100% algodão. Fio: 24 retorcido. Barra aveludada, estampa infantil. Cores predominante: Amarelo, verde, laranja, cinza ou bege.</w:t>
            </w:r>
          </w:p>
        </w:tc>
        <w:tc>
          <w:tcPr>
            <w:tcW w:w="854" w:type="dxa"/>
            <w:tcBorders>
              <w:top w:val="single" w:sz="4" w:space="0" w:color="000000"/>
              <w:left w:val="single" w:sz="4" w:space="0" w:color="000000"/>
              <w:bottom w:val="single" w:sz="4" w:space="0" w:color="000000"/>
              <w:right w:val="single" w:sz="4" w:space="0" w:color="000000"/>
            </w:tcBorders>
            <w:vAlign w:val="center"/>
          </w:tcPr>
          <w:p w14:paraId="0CEFB552" w14:textId="77777777" w:rsidR="00824177" w:rsidRPr="00C8123D" w:rsidRDefault="00824177" w:rsidP="00B015CE">
            <w:pPr>
              <w:widowControl/>
              <w:spacing w:after="0" w:line="240" w:lineRule="auto"/>
              <w:ind w:left="-69" w:right="-111"/>
              <w:jc w:val="center"/>
              <w:rPr>
                <w:rFonts w:ascii="Arial" w:hAnsi="Arial" w:cs="Arial"/>
                <w:color w:val="000000"/>
                <w:sz w:val="16"/>
                <w:szCs w:val="16"/>
              </w:rPr>
            </w:pPr>
            <w:r w:rsidRPr="00C8123D">
              <w:rPr>
                <w:rFonts w:ascii="Arial" w:hAnsi="Arial" w:cs="Arial"/>
                <w:color w:val="000000"/>
                <w:sz w:val="16"/>
                <w:szCs w:val="16"/>
              </w:rPr>
              <w:t>630401 </w:t>
            </w:r>
          </w:p>
        </w:tc>
        <w:tc>
          <w:tcPr>
            <w:tcW w:w="567" w:type="dxa"/>
            <w:tcBorders>
              <w:top w:val="nil"/>
              <w:left w:val="single" w:sz="4" w:space="0" w:color="000000"/>
              <w:bottom w:val="single" w:sz="4" w:space="0" w:color="000000"/>
              <w:right w:val="single" w:sz="4" w:space="0" w:color="000000"/>
            </w:tcBorders>
            <w:vAlign w:val="center"/>
          </w:tcPr>
          <w:p w14:paraId="630BB546"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UND</w:t>
            </w:r>
          </w:p>
        </w:tc>
        <w:tc>
          <w:tcPr>
            <w:tcW w:w="709" w:type="dxa"/>
            <w:tcBorders>
              <w:top w:val="nil"/>
              <w:left w:val="nil"/>
              <w:bottom w:val="single" w:sz="4" w:space="0" w:color="000000"/>
              <w:right w:val="single" w:sz="4" w:space="0" w:color="000000"/>
            </w:tcBorders>
            <w:vAlign w:val="center"/>
          </w:tcPr>
          <w:p w14:paraId="533617E5"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2.000</w:t>
            </w:r>
          </w:p>
        </w:tc>
        <w:tc>
          <w:tcPr>
            <w:tcW w:w="1185" w:type="dxa"/>
            <w:tcBorders>
              <w:top w:val="single" w:sz="4" w:space="0" w:color="000000"/>
              <w:left w:val="single" w:sz="4" w:space="0" w:color="000000"/>
              <w:bottom w:val="single" w:sz="4" w:space="0" w:color="000000"/>
              <w:right w:val="single" w:sz="4" w:space="0" w:color="000000"/>
            </w:tcBorders>
            <w:vAlign w:val="center"/>
          </w:tcPr>
          <w:p w14:paraId="5D3F8162"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30,00</w:t>
            </w:r>
          </w:p>
        </w:tc>
        <w:tc>
          <w:tcPr>
            <w:tcW w:w="1500" w:type="dxa"/>
            <w:tcBorders>
              <w:top w:val="nil"/>
              <w:left w:val="single" w:sz="4" w:space="0" w:color="000000"/>
              <w:bottom w:val="single" w:sz="4" w:space="0" w:color="000000"/>
              <w:right w:val="single" w:sz="4" w:space="0" w:color="000000"/>
            </w:tcBorders>
            <w:vAlign w:val="center"/>
          </w:tcPr>
          <w:p w14:paraId="68537A98"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60.000,00</w:t>
            </w:r>
          </w:p>
        </w:tc>
      </w:tr>
      <w:tr w:rsidR="00824177" w14:paraId="39879DF1" w14:textId="77777777" w:rsidTr="00824177">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553DAD2F"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21</w:t>
            </w:r>
          </w:p>
        </w:tc>
        <w:tc>
          <w:tcPr>
            <w:tcW w:w="4335" w:type="dxa"/>
            <w:tcBorders>
              <w:top w:val="single" w:sz="4" w:space="0" w:color="000000"/>
              <w:left w:val="single" w:sz="4" w:space="0" w:color="000000"/>
              <w:bottom w:val="single" w:sz="4" w:space="0" w:color="000000"/>
              <w:right w:val="single" w:sz="4" w:space="0" w:color="000000"/>
            </w:tcBorders>
          </w:tcPr>
          <w:p w14:paraId="3A29CA5A" w14:textId="77777777" w:rsidR="00824177" w:rsidRPr="00157B82" w:rsidRDefault="00824177" w:rsidP="00B015CE">
            <w:pPr>
              <w:jc w:val="both"/>
              <w:rPr>
                <w:rFonts w:ascii="Arial" w:hAnsi="Arial" w:cs="Arial"/>
                <w:b/>
                <w:bCs/>
                <w:color w:val="000000"/>
                <w:sz w:val="16"/>
                <w:szCs w:val="16"/>
              </w:rPr>
            </w:pPr>
            <w:r w:rsidRPr="00157B82">
              <w:rPr>
                <w:rFonts w:ascii="Arial" w:hAnsi="Arial" w:cs="Arial"/>
                <w:b/>
                <w:bCs/>
                <w:kern w:val="2"/>
                <w:sz w:val="16"/>
                <w:szCs w:val="16"/>
                <w:lang w:eastAsia="en-US"/>
                <w14:ligatures w14:val="standardContextual"/>
              </w:rPr>
              <w:t xml:space="preserve">DENTIFRÍCIO INFANTIL. </w:t>
            </w:r>
            <w:r w:rsidRPr="00157B82">
              <w:rPr>
                <w:rFonts w:ascii="Arial" w:hAnsi="Arial" w:cs="Arial"/>
                <w:kern w:val="2"/>
                <w:sz w:val="16"/>
                <w:szCs w:val="16"/>
                <w:lang w:eastAsia="en-US"/>
                <w14:ligatures w14:val="standardContextual"/>
              </w:rPr>
              <w:t>Composição básica creme dental com flúor ativo, com brilho e sabor, embalagem com capacidade 50 g e aplicação higiene dental. Sua fórmula com flúor ativo clinicamente comprovado fortalece o esmalte dos dentes deixando-os fortes e protegidos, indicada para bebês de 0 a 2 anos de idade.</w:t>
            </w:r>
          </w:p>
        </w:tc>
        <w:tc>
          <w:tcPr>
            <w:tcW w:w="854" w:type="dxa"/>
            <w:tcBorders>
              <w:top w:val="single" w:sz="4" w:space="0" w:color="000000"/>
              <w:left w:val="single" w:sz="4" w:space="0" w:color="000000"/>
              <w:bottom w:val="single" w:sz="4" w:space="0" w:color="000000"/>
              <w:right w:val="single" w:sz="4" w:space="0" w:color="000000"/>
            </w:tcBorders>
            <w:vAlign w:val="center"/>
          </w:tcPr>
          <w:p w14:paraId="7044B635" w14:textId="77777777" w:rsidR="00824177" w:rsidRPr="000E0100" w:rsidRDefault="00824177" w:rsidP="00B015CE">
            <w:pPr>
              <w:widowControl/>
              <w:spacing w:after="0" w:line="240" w:lineRule="auto"/>
              <w:ind w:left="-69" w:right="-111"/>
              <w:jc w:val="center"/>
              <w:rPr>
                <w:rFonts w:ascii="Arial" w:eastAsia="Arial" w:hAnsi="Arial" w:cs="Arial"/>
                <w:color w:val="000000"/>
                <w:sz w:val="16"/>
                <w:szCs w:val="16"/>
              </w:rPr>
            </w:pPr>
            <w:r w:rsidRPr="000E0100">
              <w:rPr>
                <w:rFonts w:ascii="Arial" w:eastAsia="Arial" w:hAnsi="Arial" w:cs="Arial"/>
                <w:color w:val="000000"/>
                <w:sz w:val="16"/>
                <w:szCs w:val="16"/>
              </w:rPr>
              <w:t>627891 </w:t>
            </w:r>
          </w:p>
        </w:tc>
        <w:tc>
          <w:tcPr>
            <w:tcW w:w="567" w:type="dxa"/>
            <w:tcBorders>
              <w:top w:val="nil"/>
              <w:left w:val="single" w:sz="4" w:space="0" w:color="000000"/>
              <w:bottom w:val="single" w:sz="4" w:space="0" w:color="000000"/>
              <w:right w:val="single" w:sz="4" w:space="0" w:color="000000"/>
            </w:tcBorders>
            <w:vAlign w:val="center"/>
          </w:tcPr>
          <w:p w14:paraId="170F1574"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UND</w:t>
            </w:r>
          </w:p>
        </w:tc>
        <w:tc>
          <w:tcPr>
            <w:tcW w:w="709" w:type="dxa"/>
            <w:tcBorders>
              <w:top w:val="nil"/>
              <w:left w:val="nil"/>
              <w:bottom w:val="single" w:sz="4" w:space="0" w:color="000000"/>
              <w:right w:val="single" w:sz="4" w:space="0" w:color="000000"/>
            </w:tcBorders>
            <w:vAlign w:val="center"/>
          </w:tcPr>
          <w:p w14:paraId="38B6C2E8"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3.000</w:t>
            </w:r>
          </w:p>
        </w:tc>
        <w:tc>
          <w:tcPr>
            <w:tcW w:w="1185" w:type="dxa"/>
            <w:tcBorders>
              <w:top w:val="single" w:sz="4" w:space="0" w:color="000000"/>
              <w:left w:val="single" w:sz="4" w:space="0" w:color="000000"/>
              <w:bottom w:val="single" w:sz="4" w:space="0" w:color="000000"/>
              <w:right w:val="single" w:sz="4" w:space="0" w:color="000000"/>
            </w:tcBorders>
            <w:vAlign w:val="center"/>
          </w:tcPr>
          <w:p w14:paraId="566007DC"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8,50</w:t>
            </w:r>
          </w:p>
        </w:tc>
        <w:tc>
          <w:tcPr>
            <w:tcW w:w="1500" w:type="dxa"/>
            <w:tcBorders>
              <w:top w:val="nil"/>
              <w:left w:val="single" w:sz="4" w:space="0" w:color="000000"/>
              <w:bottom w:val="single" w:sz="4" w:space="0" w:color="000000"/>
              <w:right w:val="single" w:sz="4" w:space="0" w:color="000000"/>
            </w:tcBorders>
            <w:vAlign w:val="center"/>
          </w:tcPr>
          <w:p w14:paraId="3D1A6AFF"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25.500,00</w:t>
            </w:r>
          </w:p>
        </w:tc>
      </w:tr>
      <w:tr w:rsidR="00824177" w14:paraId="41D9E9F6" w14:textId="77777777" w:rsidTr="00824177">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22C2F035"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22</w:t>
            </w:r>
          </w:p>
        </w:tc>
        <w:tc>
          <w:tcPr>
            <w:tcW w:w="4335" w:type="dxa"/>
            <w:tcBorders>
              <w:top w:val="single" w:sz="4" w:space="0" w:color="000000"/>
              <w:left w:val="single" w:sz="4" w:space="0" w:color="000000"/>
              <w:bottom w:val="single" w:sz="4" w:space="0" w:color="000000"/>
              <w:right w:val="single" w:sz="4" w:space="0" w:color="000000"/>
            </w:tcBorders>
          </w:tcPr>
          <w:p w14:paraId="2B85E9F0" w14:textId="77777777" w:rsidR="00824177" w:rsidRPr="00157B82" w:rsidRDefault="00824177" w:rsidP="00B015CE">
            <w:pPr>
              <w:jc w:val="both"/>
              <w:rPr>
                <w:rFonts w:ascii="Arial" w:hAnsi="Arial" w:cs="Arial"/>
                <w:b/>
                <w:bCs/>
                <w:color w:val="000000"/>
                <w:sz w:val="16"/>
                <w:szCs w:val="16"/>
              </w:rPr>
            </w:pPr>
            <w:r w:rsidRPr="00157B82">
              <w:rPr>
                <w:rFonts w:ascii="Arial" w:hAnsi="Arial" w:cs="Arial"/>
                <w:b/>
                <w:bCs/>
                <w:kern w:val="2"/>
                <w:sz w:val="16"/>
                <w:szCs w:val="16"/>
                <w:lang w:eastAsia="en-US"/>
                <w14:ligatures w14:val="standardContextual"/>
              </w:rPr>
              <w:t>ESCOVA DENTAL.</w:t>
            </w:r>
            <w:r w:rsidRPr="00157B82">
              <w:rPr>
                <w:rFonts w:ascii="Arial" w:hAnsi="Arial" w:cs="Arial"/>
                <w:kern w:val="2"/>
                <w:sz w:val="16"/>
                <w:szCs w:val="16"/>
                <w:lang w:eastAsia="en-US"/>
                <w14:ligatures w14:val="standardContextual"/>
              </w:rPr>
              <w:t xml:space="preserve"> Material cerdas: Náilon, material cabo: Plástico, tipo cabo: Reto, formato cabeça, retangular com cantos arredondados, aplicação: Infantil, características adicionais: Cabo ligeiramente flexível. Comprimento 16cm, 4 fileiras tufo, total 28 tufos, tipo cerdas macias, da mesma altura e extremidades arredondadas.</w:t>
            </w:r>
          </w:p>
        </w:tc>
        <w:tc>
          <w:tcPr>
            <w:tcW w:w="854" w:type="dxa"/>
            <w:tcBorders>
              <w:top w:val="single" w:sz="4" w:space="0" w:color="000000"/>
              <w:left w:val="single" w:sz="4" w:space="0" w:color="000000"/>
              <w:bottom w:val="single" w:sz="4" w:space="0" w:color="000000"/>
              <w:right w:val="single" w:sz="4" w:space="0" w:color="000000"/>
            </w:tcBorders>
            <w:vAlign w:val="center"/>
          </w:tcPr>
          <w:p w14:paraId="4B6C5701" w14:textId="77777777" w:rsidR="00824177" w:rsidRPr="000E0100" w:rsidRDefault="00824177" w:rsidP="00B015CE">
            <w:pPr>
              <w:widowControl/>
              <w:spacing w:after="0" w:line="240" w:lineRule="auto"/>
              <w:ind w:left="-69" w:right="-111"/>
              <w:jc w:val="center"/>
              <w:rPr>
                <w:rFonts w:ascii="Arial" w:eastAsia="Arial" w:hAnsi="Arial" w:cs="Arial"/>
                <w:color w:val="000000"/>
                <w:sz w:val="16"/>
                <w:szCs w:val="16"/>
              </w:rPr>
            </w:pPr>
            <w:r w:rsidRPr="000E0100">
              <w:rPr>
                <w:rFonts w:ascii="Arial" w:eastAsia="Arial" w:hAnsi="Arial" w:cs="Arial"/>
                <w:color w:val="000000"/>
                <w:sz w:val="16"/>
                <w:szCs w:val="16"/>
              </w:rPr>
              <w:t>398861</w:t>
            </w:r>
          </w:p>
        </w:tc>
        <w:tc>
          <w:tcPr>
            <w:tcW w:w="567" w:type="dxa"/>
            <w:tcBorders>
              <w:top w:val="nil"/>
              <w:left w:val="single" w:sz="4" w:space="0" w:color="000000"/>
              <w:bottom w:val="single" w:sz="4" w:space="0" w:color="000000"/>
              <w:right w:val="single" w:sz="4" w:space="0" w:color="000000"/>
            </w:tcBorders>
            <w:vAlign w:val="center"/>
          </w:tcPr>
          <w:p w14:paraId="1652B1C2"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UND</w:t>
            </w:r>
          </w:p>
        </w:tc>
        <w:tc>
          <w:tcPr>
            <w:tcW w:w="709" w:type="dxa"/>
            <w:tcBorders>
              <w:top w:val="nil"/>
              <w:left w:val="nil"/>
              <w:bottom w:val="single" w:sz="4" w:space="0" w:color="000000"/>
              <w:right w:val="single" w:sz="4" w:space="0" w:color="000000"/>
            </w:tcBorders>
            <w:vAlign w:val="center"/>
          </w:tcPr>
          <w:p w14:paraId="7D7A24A2"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2.000</w:t>
            </w:r>
          </w:p>
        </w:tc>
        <w:tc>
          <w:tcPr>
            <w:tcW w:w="1185" w:type="dxa"/>
            <w:tcBorders>
              <w:top w:val="single" w:sz="4" w:space="0" w:color="000000"/>
              <w:left w:val="single" w:sz="4" w:space="0" w:color="000000"/>
              <w:bottom w:val="single" w:sz="4" w:space="0" w:color="000000"/>
              <w:right w:val="single" w:sz="4" w:space="0" w:color="000000"/>
            </w:tcBorders>
            <w:vAlign w:val="center"/>
          </w:tcPr>
          <w:p w14:paraId="51DC4DCA"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5,12</w:t>
            </w:r>
          </w:p>
        </w:tc>
        <w:tc>
          <w:tcPr>
            <w:tcW w:w="1500" w:type="dxa"/>
            <w:tcBorders>
              <w:top w:val="nil"/>
              <w:left w:val="single" w:sz="4" w:space="0" w:color="000000"/>
              <w:bottom w:val="single" w:sz="4" w:space="0" w:color="000000"/>
              <w:right w:val="single" w:sz="4" w:space="0" w:color="000000"/>
            </w:tcBorders>
            <w:vAlign w:val="center"/>
          </w:tcPr>
          <w:p w14:paraId="0BA130CD"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10.240,00</w:t>
            </w:r>
          </w:p>
        </w:tc>
      </w:tr>
      <w:tr w:rsidR="00824177" w14:paraId="59F9FC84" w14:textId="77777777" w:rsidTr="00824177">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5FF152C3"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23</w:t>
            </w:r>
          </w:p>
        </w:tc>
        <w:tc>
          <w:tcPr>
            <w:tcW w:w="4335" w:type="dxa"/>
            <w:tcBorders>
              <w:top w:val="nil"/>
              <w:left w:val="nil"/>
              <w:bottom w:val="single" w:sz="4" w:space="0" w:color="000000"/>
              <w:right w:val="single" w:sz="4" w:space="0" w:color="000000"/>
            </w:tcBorders>
          </w:tcPr>
          <w:p w14:paraId="4800FF38" w14:textId="77777777" w:rsidR="00824177" w:rsidRPr="00157B82" w:rsidRDefault="00824177" w:rsidP="00B015CE">
            <w:pPr>
              <w:jc w:val="both"/>
              <w:rPr>
                <w:rFonts w:ascii="Arial" w:hAnsi="Arial" w:cs="Arial"/>
                <w:b/>
                <w:bCs/>
                <w:color w:val="000000"/>
                <w:sz w:val="16"/>
                <w:szCs w:val="16"/>
              </w:rPr>
            </w:pPr>
            <w:r w:rsidRPr="00157B82">
              <w:rPr>
                <w:rFonts w:ascii="Arial" w:hAnsi="Arial" w:cs="Arial"/>
                <w:b/>
                <w:bCs/>
                <w:kern w:val="2"/>
                <w:sz w:val="16"/>
                <w:szCs w:val="16"/>
                <w:lang w:eastAsia="en-US"/>
                <w14:ligatures w14:val="standardContextual"/>
              </w:rPr>
              <w:t>ESTOJO PORTA ESCOVAS DE DENTES. </w:t>
            </w:r>
            <w:r w:rsidRPr="00157B82">
              <w:rPr>
                <w:rFonts w:ascii="Arial" w:hAnsi="Arial" w:cs="Arial"/>
                <w:kern w:val="2"/>
                <w:sz w:val="16"/>
                <w:szCs w:val="16"/>
                <w:lang w:eastAsia="en-US"/>
                <w14:ligatures w14:val="standardContextual"/>
              </w:rPr>
              <w:t>Capacidade: 1 escova de dente. Material: polipropileno. Dimensões: 19,5 cm (comprimento) x 3 cm (largura) x 2 cm (altura).</w:t>
            </w:r>
          </w:p>
        </w:tc>
        <w:tc>
          <w:tcPr>
            <w:tcW w:w="854" w:type="dxa"/>
            <w:tcBorders>
              <w:top w:val="single" w:sz="4" w:space="0" w:color="000000"/>
              <w:left w:val="single" w:sz="4" w:space="0" w:color="000000"/>
              <w:bottom w:val="single" w:sz="4" w:space="0" w:color="000000"/>
              <w:right w:val="single" w:sz="4" w:space="0" w:color="000000"/>
            </w:tcBorders>
            <w:vAlign w:val="center"/>
          </w:tcPr>
          <w:p w14:paraId="694BF543" w14:textId="77777777" w:rsidR="00824177" w:rsidRPr="000E0100" w:rsidRDefault="00824177" w:rsidP="00B015CE">
            <w:pPr>
              <w:widowControl/>
              <w:spacing w:after="0" w:line="240" w:lineRule="auto"/>
              <w:ind w:left="-69" w:right="-111"/>
              <w:jc w:val="center"/>
              <w:rPr>
                <w:rFonts w:ascii="Arial" w:eastAsia="Arial" w:hAnsi="Arial" w:cs="Arial"/>
                <w:color w:val="000000"/>
                <w:sz w:val="16"/>
                <w:szCs w:val="16"/>
              </w:rPr>
            </w:pPr>
            <w:r w:rsidRPr="000E0100">
              <w:rPr>
                <w:rFonts w:ascii="Arial" w:eastAsia="Arial" w:hAnsi="Arial" w:cs="Arial"/>
                <w:color w:val="000000"/>
                <w:sz w:val="16"/>
                <w:szCs w:val="16"/>
              </w:rPr>
              <w:t>624326</w:t>
            </w:r>
          </w:p>
        </w:tc>
        <w:tc>
          <w:tcPr>
            <w:tcW w:w="567" w:type="dxa"/>
            <w:tcBorders>
              <w:top w:val="nil"/>
              <w:left w:val="single" w:sz="4" w:space="0" w:color="000000"/>
              <w:bottom w:val="single" w:sz="4" w:space="0" w:color="000000"/>
              <w:right w:val="single" w:sz="4" w:space="0" w:color="000000"/>
            </w:tcBorders>
            <w:vAlign w:val="center"/>
          </w:tcPr>
          <w:p w14:paraId="220CF717"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UND</w:t>
            </w:r>
          </w:p>
        </w:tc>
        <w:tc>
          <w:tcPr>
            <w:tcW w:w="709" w:type="dxa"/>
            <w:tcBorders>
              <w:top w:val="nil"/>
              <w:left w:val="nil"/>
              <w:bottom w:val="single" w:sz="4" w:space="0" w:color="000000"/>
              <w:right w:val="single" w:sz="4" w:space="0" w:color="000000"/>
            </w:tcBorders>
            <w:vAlign w:val="center"/>
          </w:tcPr>
          <w:p w14:paraId="666FE879"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500</w:t>
            </w:r>
          </w:p>
        </w:tc>
        <w:tc>
          <w:tcPr>
            <w:tcW w:w="1185" w:type="dxa"/>
            <w:tcBorders>
              <w:top w:val="single" w:sz="4" w:space="0" w:color="000000"/>
              <w:left w:val="single" w:sz="4" w:space="0" w:color="000000"/>
              <w:bottom w:val="single" w:sz="4" w:space="0" w:color="000000"/>
              <w:right w:val="single" w:sz="4" w:space="0" w:color="000000"/>
            </w:tcBorders>
            <w:vAlign w:val="center"/>
          </w:tcPr>
          <w:p w14:paraId="6E364FDB"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17,01</w:t>
            </w:r>
          </w:p>
        </w:tc>
        <w:tc>
          <w:tcPr>
            <w:tcW w:w="1500" w:type="dxa"/>
            <w:tcBorders>
              <w:top w:val="nil"/>
              <w:left w:val="single" w:sz="4" w:space="0" w:color="000000"/>
              <w:bottom w:val="single" w:sz="4" w:space="0" w:color="000000"/>
              <w:right w:val="single" w:sz="4" w:space="0" w:color="000000"/>
            </w:tcBorders>
            <w:vAlign w:val="center"/>
          </w:tcPr>
          <w:p w14:paraId="34A285F6"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8.505,00</w:t>
            </w:r>
          </w:p>
        </w:tc>
      </w:tr>
      <w:tr w:rsidR="00824177" w14:paraId="68079D4B" w14:textId="77777777" w:rsidTr="00824177">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66593F19"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24</w:t>
            </w:r>
          </w:p>
        </w:tc>
        <w:tc>
          <w:tcPr>
            <w:tcW w:w="4335" w:type="dxa"/>
            <w:tcBorders>
              <w:top w:val="nil"/>
              <w:left w:val="nil"/>
              <w:bottom w:val="single" w:sz="4" w:space="0" w:color="000000"/>
              <w:right w:val="single" w:sz="4" w:space="0" w:color="000000"/>
            </w:tcBorders>
          </w:tcPr>
          <w:p w14:paraId="08D6988C" w14:textId="77777777" w:rsidR="00824177" w:rsidRPr="00157B82" w:rsidRDefault="00824177" w:rsidP="00B015CE">
            <w:pPr>
              <w:jc w:val="both"/>
              <w:rPr>
                <w:rFonts w:ascii="Arial" w:hAnsi="Arial" w:cs="Arial"/>
                <w:b/>
                <w:bCs/>
                <w:color w:val="000000"/>
                <w:sz w:val="16"/>
                <w:szCs w:val="16"/>
              </w:rPr>
            </w:pPr>
            <w:r w:rsidRPr="00157B82">
              <w:rPr>
                <w:rFonts w:ascii="Arial" w:hAnsi="Arial" w:cs="Arial"/>
                <w:b/>
                <w:bCs/>
                <w:kern w:val="2"/>
                <w:sz w:val="16"/>
                <w:szCs w:val="16"/>
                <w:lang w:eastAsia="en-US"/>
                <w14:ligatures w14:val="standardContextual"/>
              </w:rPr>
              <w:t>KIT HORA DO BANHO ESCOVA + PENTE + SABONETEIRA. </w:t>
            </w:r>
            <w:r w:rsidRPr="00157B82">
              <w:rPr>
                <w:rFonts w:ascii="Arial" w:hAnsi="Arial" w:cs="Arial"/>
                <w:kern w:val="2"/>
                <w:sz w:val="16"/>
                <w:szCs w:val="16"/>
                <w:lang w:eastAsia="en-US"/>
                <w14:ligatures w14:val="standardContextual"/>
              </w:rPr>
              <w:t xml:space="preserve">A escova possui cerdas em nylon super macia e o pente com pontas arredondadas que não agridem o couro cabeludo, são feitos em polipropileno totalmente atóxico, livre de Bisfenol (BPA) e Ftalatos. Decoração e cores alegres atóxico, lavável. Composição: </w:t>
            </w:r>
            <w:r w:rsidRPr="00157B82">
              <w:rPr>
                <w:rFonts w:ascii="Arial" w:hAnsi="Arial" w:cs="Arial"/>
                <w:kern w:val="2"/>
                <w:sz w:val="16"/>
                <w:szCs w:val="16"/>
                <w:lang w:eastAsia="en-US"/>
                <w14:ligatures w14:val="standardContextual"/>
              </w:rPr>
              <w:lastRenderedPageBreak/>
              <w:t>1 saboneteira com tampa em polipropileno, 1 pente em polipropileno, 1 escova em polipropileno e nylon. Validade indeterminada.</w:t>
            </w:r>
          </w:p>
        </w:tc>
        <w:tc>
          <w:tcPr>
            <w:tcW w:w="854" w:type="dxa"/>
            <w:tcBorders>
              <w:top w:val="single" w:sz="4" w:space="0" w:color="000000"/>
              <w:left w:val="single" w:sz="4" w:space="0" w:color="000000"/>
              <w:bottom w:val="single" w:sz="4" w:space="0" w:color="000000"/>
              <w:right w:val="single" w:sz="4" w:space="0" w:color="000000"/>
            </w:tcBorders>
            <w:vAlign w:val="center"/>
          </w:tcPr>
          <w:p w14:paraId="2BA6ED01" w14:textId="77777777" w:rsidR="00824177" w:rsidRPr="000E0100" w:rsidRDefault="00824177" w:rsidP="00B015CE">
            <w:pPr>
              <w:widowControl/>
              <w:spacing w:after="0" w:line="240" w:lineRule="auto"/>
              <w:ind w:left="-69" w:right="-111"/>
              <w:jc w:val="center"/>
              <w:rPr>
                <w:rFonts w:ascii="Arial" w:hAnsi="Arial" w:cs="Arial"/>
                <w:color w:val="000000"/>
                <w:sz w:val="16"/>
                <w:szCs w:val="16"/>
              </w:rPr>
            </w:pPr>
            <w:r w:rsidRPr="000E0100">
              <w:rPr>
                <w:rFonts w:ascii="Arial" w:hAnsi="Arial" w:cs="Arial"/>
                <w:color w:val="000000"/>
                <w:sz w:val="16"/>
                <w:szCs w:val="16"/>
              </w:rPr>
              <w:lastRenderedPageBreak/>
              <w:t>397764</w:t>
            </w:r>
          </w:p>
        </w:tc>
        <w:tc>
          <w:tcPr>
            <w:tcW w:w="567" w:type="dxa"/>
            <w:tcBorders>
              <w:top w:val="nil"/>
              <w:left w:val="single" w:sz="4" w:space="0" w:color="000000"/>
              <w:bottom w:val="single" w:sz="4" w:space="0" w:color="000000"/>
              <w:right w:val="single" w:sz="4" w:space="0" w:color="000000"/>
            </w:tcBorders>
            <w:vAlign w:val="center"/>
          </w:tcPr>
          <w:p w14:paraId="3DDF1768"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UND</w:t>
            </w:r>
          </w:p>
        </w:tc>
        <w:tc>
          <w:tcPr>
            <w:tcW w:w="709" w:type="dxa"/>
            <w:tcBorders>
              <w:top w:val="nil"/>
              <w:left w:val="nil"/>
              <w:bottom w:val="single" w:sz="4" w:space="0" w:color="000000"/>
              <w:right w:val="single" w:sz="4" w:space="0" w:color="000000"/>
            </w:tcBorders>
            <w:vAlign w:val="center"/>
          </w:tcPr>
          <w:p w14:paraId="3291B4AB"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300</w:t>
            </w:r>
          </w:p>
        </w:tc>
        <w:tc>
          <w:tcPr>
            <w:tcW w:w="1185" w:type="dxa"/>
            <w:tcBorders>
              <w:top w:val="single" w:sz="4" w:space="0" w:color="000000"/>
              <w:left w:val="single" w:sz="4" w:space="0" w:color="000000"/>
              <w:bottom w:val="single" w:sz="4" w:space="0" w:color="000000"/>
              <w:right w:val="single" w:sz="4" w:space="0" w:color="000000"/>
            </w:tcBorders>
            <w:vAlign w:val="center"/>
          </w:tcPr>
          <w:p w14:paraId="1ACCCD54"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29,07</w:t>
            </w:r>
          </w:p>
        </w:tc>
        <w:tc>
          <w:tcPr>
            <w:tcW w:w="1500" w:type="dxa"/>
            <w:tcBorders>
              <w:top w:val="nil"/>
              <w:left w:val="single" w:sz="4" w:space="0" w:color="000000"/>
              <w:bottom w:val="single" w:sz="4" w:space="0" w:color="000000"/>
              <w:right w:val="single" w:sz="4" w:space="0" w:color="000000"/>
            </w:tcBorders>
            <w:vAlign w:val="center"/>
          </w:tcPr>
          <w:p w14:paraId="3DEDD4C0"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8.721,00</w:t>
            </w:r>
          </w:p>
        </w:tc>
      </w:tr>
      <w:tr w:rsidR="00824177" w14:paraId="76E3A75E" w14:textId="77777777" w:rsidTr="00824177">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072A3465"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25</w:t>
            </w:r>
          </w:p>
        </w:tc>
        <w:tc>
          <w:tcPr>
            <w:tcW w:w="4335" w:type="dxa"/>
            <w:tcBorders>
              <w:top w:val="nil"/>
              <w:left w:val="nil"/>
              <w:bottom w:val="single" w:sz="4" w:space="0" w:color="000000"/>
              <w:right w:val="single" w:sz="4" w:space="0" w:color="000000"/>
            </w:tcBorders>
          </w:tcPr>
          <w:p w14:paraId="7928BA9D" w14:textId="77777777" w:rsidR="00824177" w:rsidRPr="00157B82" w:rsidRDefault="00824177" w:rsidP="00B015CE">
            <w:pPr>
              <w:jc w:val="both"/>
              <w:rPr>
                <w:rFonts w:ascii="Arial" w:hAnsi="Arial" w:cs="Arial"/>
                <w:b/>
                <w:bCs/>
                <w:color w:val="000000"/>
                <w:sz w:val="16"/>
                <w:szCs w:val="16"/>
              </w:rPr>
            </w:pPr>
            <w:r w:rsidRPr="00157B82">
              <w:rPr>
                <w:rFonts w:ascii="Arial" w:hAnsi="Arial" w:cs="Arial"/>
                <w:b/>
                <w:bCs/>
                <w:kern w:val="2"/>
                <w:sz w:val="16"/>
                <w:szCs w:val="16"/>
                <w:lang w:eastAsia="en-US"/>
                <w14:ligatures w14:val="standardContextual"/>
              </w:rPr>
              <w:t xml:space="preserve">PENTE PARA CABELO. </w:t>
            </w:r>
            <w:r w:rsidRPr="00157B82">
              <w:rPr>
                <w:rFonts w:ascii="Arial" w:hAnsi="Arial" w:cs="Arial"/>
                <w:kern w:val="2"/>
                <w:sz w:val="16"/>
                <w:szCs w:val="16"/>
                <w:lang w:eastAsia="en-US"/>
                <w14:ligatures w14:val="standardContextual"/>
              </w:rPr>
              <w:t>Material polipropileno, dentes finos, tipo dentes próximos, dimensões 19cm x 3 mm.</w:t>
            </w:r>
          </w:p>
        </w:tc>
        <w:tc>
          <w:tcPr>
            <w:tcW w:w="854" w:type="dxa"/>
            <w:tcBorders>
              <w:top w:val="single" w:sz="4" w:space="0" w:color="000000"/>
              <w:left w:val="single" w:sz="4" w:space="0" w:color="000000"/>
              <w:bottom w:val="single" w:sz="4" w:space="0" w:color="000000"/>
              <w:right w:val="single" w:sz="4" w:space="0" w:color="000000"/>
            </w:tcBorders>
            <w:vAlign w:val="center"/>
          </w:tcPr>
          <w:p w14:paraId="2A8C1485" w14:textId="77777777" w:rsidR="00824177" w:rsidRPr="000E0100" w:rsidRDefault="00824177" w:rsidP="00B015CE">
            <w:pPr>
              <w:widowControl/>
              <w:spacing w:after="0" w:line="240" w:lineRule="auto"/>
              <w:ind w:left="-69" w:right="-31" w:hanging="4"/>
              <w:jc w:val="center"/>
              <w:rPr>
                <w:rFonts w:ascii="Arial" w:eastAsia="Arial" w:hAnsi="Arial" w:cs="Arial"/>
                <w:color w:val="000000"/>
                <w:sz w:val="16"/>
                <w:szCs w:val="16"/>
              </w:rPr>
            </w:pPr>
            <w:r w:rsidRPr="000E0100">
              <w:rPr>
                <w:rFonts w:ascii="Arial" w:eastAsia="Arial" w:hAnsi="Arial" w:cs="Arial"/>
                <w:color w:val="000000"/>
                <w:sz w:val="16"/>
                <w:szCs w:val="16"/>
              </w:rPr>
              <w:t>390709</w:t>
            </w:r>
          </w:p>
        </w:tc>
        <w:tc>
          <w:tcPr>
            <w:tcW w:w="567" w:type="dxa"/>
            <w:tcBorders>
              <w:top w:val="nil"/>
              <w:left w:val="single" w:sz="4" w:space="0" w:color="000000"/>
              <w:bottom w:val="single" w:sz="4" w:space="0" w:color="000000"/>
              <w:right w:val="single" w:sz="4" w:space="0" w:color="000000"/>
            </w:tcBorders>
            <w:vAlign w:val="center"/>
          </w:tcPr>
          <w:p w14:paraId="5AFBF2FA"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UND</w:t>
            </w:r>
          </w:p>
        </w:tc>
        <w:tc>
          <w:tcPr>
            <w:tcW w:w="709" w:type="dxa"/>
            <w:tcBorders>
              <w:top w:val="nil"/>
              <w:left w:val="nil"/>
              <w:bottom w:val="single" w:sz="4" w:space="0" w:color="000000"/>
              <w:right w:val="single" w:sz="4" w:space="0" w:color="000000"/>
            </w:tcBorders>
            <w:vAlign w:val="center"/>
          </w:tcPr>
          <w:p w14:paraId="0EA557A9"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700</w:t>
            </w:r>
          </w:p>
        </w:tc>
        <w:tc>
          <w:tcPr>
            <w:tcW w:w="1185" w:type="dxa"/>
            <w:tcBorders>
              <w:top w:val="single" w:sz="4" w:space="0" w:color="000000"/>
              <w:left w:val="single" w:sz="4" w:space="0" w:color="000000"/>
              <w:bottom w:val="single" w:sz="4" w:space="0" w:color="000000"/>
              <w:right w:val="single" w:sz="4" w:space="0" w:color="000000"/>
            </w:tcBorders>
            <w:vAlign w:val="center"/>
          </w:tcPr>
          <w:p w14:paraId="7820A504"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7,97</w:t>
            </w:r>
          </w:p>
        </w:tc>
        <w:tc>
          <w:tcPr>
            <w:tcW w:w="1500" w:type="dxa"/>
            <w:tcBorders>
              <w:top w:val="nil"/>
              <w:left w:val="single" w:sz="4" w:space="0" w:color="000000"/>
              <w:bottom w:val="single" w:sz="4" w:space="0" w:color="000000"/>
              <w:right w:val="single" w:sz="4" w:space="0" w:color="000000"/>
            </w:tcBorders>
            <w:vAlign w:val="center"/>
          </w:tcPr>
          <w:p w14:paraId="17677441"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5.579,00</w:t>
            </w:r>
          </w:p>
        </w:tc>
      </w:tr>
      <w:tr w:rsidR="00824177" w14:paraId="12EC259C" w14:textId="77777777" w:rsidTr="00824177">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1698C57A"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26</w:t>
            </w:r>
          </w:p>
        </w:tc>
        <w:tc>
          <w:tcPr>
            <w:tcW w:w="4335" w:type="dxa"/>
            <w:tcBorders>
              <w:top w:val="nil"/>
              <w:left w:val="nil"/>
              <w:bottom w:val="single" w:sz="4" w:space="0" w:color="000000"/>
              <w:right w:val="single" w:sz="4" w:space="0" w:color="000000"/>
            </w:tcBorders>
          </w:tcPr>
          <w:p w14:paraId="7DDC8467" w14:textId="77777777" w:rsidR="00824177" w:rsidRPr="00157B82" w:rsidRDefault="00824177" w:rsidP="00B015CE">
            <w:pPr>
              <w:jc w:val="both"/>
              <w:rPr>
                <w:rFonts w:ascii="Arial" w:hAnsi="Arial" w:cs="Arial"/>
                <w:b/>
                <w:bCs/>
                <w:color w:val="000000"/>
                <w:sz w:val="16"/>
                <w:szCs w:val="16"/>
              </w:rPr>
            </w:pPr>
            <w:r w:rsidRPr="00157B82">
              <w:rPr>
                <w:rFonts w:ascii="Arial" w:hAnsi="Arial" w:cs="Arial"/>
                <w:b/>
                <w:bCs/>
                <w:kern w:val="2"/>
                <w:sz w:val="16"/>
                <w:szCs w:val="16"/>
                <w:lang w:eastAsia="en-US"/>
                <w14:ligatures w14:val="standardContextual"/>
              </w:rPr>
              <w:t xml:space="preserve">ESTERILIZADOR DE MAMADEIRA. </w:t>
            </w:r>
            <w:r w:rsidRPr="00157B82">
              <w:rPr>
                <w:rFonts w:ascii="Arial" w:hAnsi="Arial" w:cs="Arial"/>
                <w:kern w:val="2"/>
                <w:sz w:val="16"/>
                <w:szCs w:val="16"/>
                <w:lang w:eastAsia="en-US"/>
                <w14:ligatures w14:val="standardContextual"/>
              </w:rPr>
              <w:t>Material polipropileno, capacidade até 4 mamadeiras, tampa de plástico transparente e 1 pinça higiênica. Não contém bisfenol e produtos atóxicos. Dimensões do produto 25 x 40 x 38 cm.  Peso do envio 998 g. Compatível para uso em micro-ondas.</w:t>
            </w:r>
          </w:p>
        </w:tc>
        <w:tc>
          <w:tcPr>
            <w:tcW w:w="854" w:type="dxa"/>
            <w:tcBorders>
              <w:top w:val="single" w:sz="4" w:space="0" w:color="000000"/>
              <w:left w:val="single" w:sz="4" w:space="0" w:color="000000"/>
              <w:bottom w:val="single" w:sz="4" w:space="0" w:color="000000"/>
              <w:right w:val="single" w:sz="4" w:space="0" w:color="000000"/>
            </w:tcBorders>
            <w:vAlign w:val="center"/>
          </w:tcPr>
          <w:p w14:paraId="0FD04E45" w14:textId="77777777" w:rsidR="00824177" w:rsidRPr="00805633" w:rsidRDefault="00824177" w:rsidP="00B015CE">
            <w:pPr>
              <w:widowControl/>
              <w:spacing w:after="0" w:line="240" w:lineRule="auto"/>
              <w:ind w:left="-69" w:right="-31" w:hanging="4"/>
              <w:jc w:val="center"/>
              <w:rPr>
                <w:rFonts w:ascii="Arial" w:eastAsia="Arial" w:hAnsi="Arial" w:cs="Arial"/>
                <w:color w:val="000000"/>
                <w:sz w:val="16"/>
                <w:szCs w:val="16"/>
              </w:rPr>
            </w:pPr>
            <w:r w:rsidRPr="00805633">
              <w:rPr>
                <w:rFonts w:ascii="Arial" w:eastAsia="Arial" w:hAnsi="Arial" w:cs="Arial"/>
                <w:color w:val="000000"/>
                <w:sz w:val="16"/>
                <w:szCs w:val="16"/>
              </w:rPr>
              <w:t>625874</w:t>
            </w:r>
          </w:p>
        </w:tc>
        <w:tc>
          <w:tcPr>
            <w:tcW w:w="567" w:type="dxa"/>
            <w:tcBorders>
              <w:top w:val="nil"/>
              <w:left w:val="single" w:sz="4" w:space="0" w:color="000000"/>
              <w:bottom w:val="single" w:sz="4" w:space="0" w:color="000000"/>
              <w:right w:val="single" w:sz="4" w:space="0" w:color="000000"/>
            </w:tcBorders>
            <w:vAlign w:val="center"/>
          </w:tcPr>
          <w:p w14:paraId="45576171"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UND</w:t>
            </w:r>
          </w:p>
        </w:tc>
        <w:tc>
          <w:tcPr>
            <w:tcW w:w="709" w:type="dxa"/>
            <w:tcBorders>
              <w:top w:val="nil"/>
              <w:left w:val="nil"/>
              <w:bottom w:val="single" w:sz="4" w:space="0" w:color="000000"/>
              <w:right w:val="single" w:sz="4" w:space="0" w:color="000000"/>
            </w:tcBorders>
            <w:vAlign w:val="center"/>
          </w:tcPr>
          <w:p w14:paraId="4442049E"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50</w:t>
            </w:r>
          </w:p>
        </w:tc>
        <w:tc>
          <w:tcPr>
            <w:tcW w:w="1185" w:type="dxa"/>
            <w:tcBorders>
              <w:top w:val="single" w:sz="4" w:space="0" w:color="000000"/>
              <w:left w:val="single" w:sz="4" w:space="0" w:color="000000"/>
              <w:bottom w:val="single" w:sz="4" w:space="0" w:color="000000"/>
              <w:right w:val="single" w:sz="4" w:space="0" w:color="000000"/>
            </w:tcBorders>
            <w:vAlign w:val="center"/>
          </w:tcPr>
          <w:p w14:paraId="33B7EFB3"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135,94</w:t>
            </w:r>
          </w:p>
        </w:tc>
        <w:tc>
          <w:tcPr>
            <w:tcW w:w="1500" w:type="dxa"/>
            <w:tcBorders>
              <w:top w:val="nil"/>
              <w:left w:val="single" w:sz="4" w:space="0" w:color="000000"/>
              <w:bottom w:val="single" w:sz="4" w:space="0" w:color="000000"/>
              <w:right w:val="single" w:sz="4" w:space="0" w:color="000000"/>
            </w:tcBorders>
            <w:vAlign w:val="center"/>
          </w:tcPr>
          <w:p w14:paraId="327378C0"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6.797,00</w:t>
            </w:r>
          </w:p>
        </w:tc>
      </w:tr>
      <w:tr w:rsidR="00824177" w14:paraId="68E8B2E8" w14:textId="77777777" w:rsidTr="00824177">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086B8C92"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27</w:t>
            </w:r>
          </w:p>
        </w:tc>
        <w:tc>
          <w:tcPr>
            <w:tcW w:w="4335" w:type="dxa"/>
            <w:tcBorders>
              <w:top w:val="nil"/>
              <w:left w:val="nil"/>
              <w:bottom w:val="single" w:sz="4" w:space="0" w:color="000000"/>
              <w:right w:val="single" w:sz="4" w:space="0" w:color="000000"/>
            </w:tcBorders>
          </w:tcPr>
          <w:p w14:paraId="20FC67AD" w14:textId="77777777" w:rsidR="00824177" w:rsidRPr="00157B82" w:rsidRDefault="00824177" w:rsidP="00B015CE">
            <w:pPr>
              <w:jc w:val="both"/>
              <w:rPr>
                <w:rFonts w:ascii="Arial" w:hAnsi="Arial" w:cs="Arial"/>
                <w:b/>
                <w:bCs/>
                <w:color w:val="000000"/>
                <w:sz w:val="16"/>
                <w:szCs w:val="16"/>
              </w:rPr>
            </w:pPr>
            <w:r w:rsidRPr="00157B82">
              <w:rPr>
                <w:rFonts w:ascii="Arial" w:hAnsi="Arial" w:cs="Arial"/>
                <w:b/>
                <w:bCs/>
                <w:kern w:val="2"/>
                <w:sz w:val="16"/>
                <w:szCs w:val="16"/>
                <w:lang w:eastAsia="en-US"/>
                <w14:ligatures w14:val="standardContextual"/>
              </w:rPr>
              <w:t>HASTE FLEXÍVEL COM PONTA DE ALGODÃO.</w:t>
            </w:r>
            <w:r w:rsidRPr="00157B82">
              <w:rPr>
                <w:rFonts w:ascii="Arial" w:hAnsi="Arial" w:cs="Arial"/>
                <w:kern w:val="2"/>
                <w:sz w:val="16"/>
                <w:szCs w:val="16"/>
                <w:lang w:eastAsia="en-US"/>
                <w14:ligatures w14:val="standardContextual"/>
              </w:rPr>
              <w:t> Características adicionais: Com 2 pontas de algodão, aplicação higiene pessoal, material haste plástico e caixa com 75 unidades.</w:t>
            </w:r>
          </w:p>
        </w:tc>
        <w:tc>
          <w:tcPr>
            <w:tcW w:w="854" w:type="dxa"/>
            <w:tcBorders>
              <w:top w:val="single" w:sz="4" w:space="0" w:color="000000"/>
              <w:left w:val="single" w:sz="4" w:space="0" w:color="000000"/>
              <w:bottom w:val="single" w:sz="4" w:space="0" w:color="000000"/>
              <w:right w:val="single" w:sz="4" w:space="0" w:color="000000"/>
            </w:tcBorders>
            <w:vAlign w:val="center"/>
          </w:tcPr>
          <w:p w14:paraId="0E2218E4" w14:textId="77777777" w:rsidR="00824177" w:rsidRPr="00805633" w:rsidRDefault="00824177" w:rsidP="00B015CE">
            <w:pPr>
              <w:widowControl/>
              <w:spacing w:after="0" w:line="240" w:lineRule="auto"/>
              <w:ind w:left="-69" w:right="-111"/>
              <w:jc w:val="center"/>
              <w:rPr>
                <w:rFonts w:ascii="Arial" w:eastAsia="Arial" w:hAnsi="Arial" w:cs="Arial"/>
                <w:color w:val="000000"/>
                <w:sz w:val="16"/>
                <w:szCs w:val="16"/>
              </w:rPr>
            </w:pPr>
            <w:r w:rsidRPr="00805633">
              <w:rPr>
                <w:rFonts w:ascii="Arial" w:eastAsia="Arial" w:hAnsi="Arial" w:cs="Arial"/>
                <w:color w:val="000000"/>
                <w:sz w:val="16"/>
                <w:szCs w:val="16"/>
              </w:rPr>
              <w:t>481317</w:t>
            </w:r>
          </w:p>
        </w:tc>
        <w:tc>
          <w:tcPr>
            <w:tcW w:w="567" w:type="dxa"/>
            <w:tcBorders>
              <w:top w:val="nil"/>
              <w:left w:val="single" w:sz="4" w:space="0" w:color="000000"/>
              <w:bottom w:val="single" w:sz="4" w:space="0" w:color="000000"/>
              <w:right w:val="single" w:sz="4" w:space="0" w:color="000000"/>
            </w:tcBorders>
            <w:vAlign w:val="center"/>
          </w:tcPr>
          <w:p w14:paraId="4D21896A"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Pr>
                <w:rFonts w:ascii="Arial" w:eastAsia="Times New Roman" w:hAnsi="Arial" w:cs="Arial"/>
                <w:color w:val="000000"/>
                <w:sz w:val="16"/>
                <w:szCs w:val="16"/>
              </w:rPr>
              <w:t>CX</w:t>
            </w:r>
          </w:p>
        </w:tc>
        <w:tc>
          <w:tcPr>
            <w:tcW w:w="709" w:type="dxa"/>
            <w:tcBorders>
              <w:top w:val="nil"/>
              <w:left w:val="nil"/>
              <w:bottom w:val="single" w:sz="4" w:space="0" w:color="000000"/>
              <w:right w:val="single" w:sz="4" w:space="0" w:color="000000"/>
            </w:tcBorders>
            <w:vAlign w:val="center"/>
          </w:tcPr>
          <w:p w14:paraId="1AA19641"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900</w:t>
            </w:r>
          </w:p>
        </w:tc>
        <w:tc>
          <w:tcPr>
            <w:tcW w:w="1185" w:type="dxa"/>
            <w:tcBorders>
              <w:top w:val="single" w:sz="4" w:space="0" w:color="000000"/>
              <w:left w:val="single" w:sz="4" w:space="0" w:color="000000"/>
              <w:bottom w:val="single" w:sz="4" w:space="0" w:color="000000"/>
              <w:right w:val="single" w:sz="4" w:space="0" w:color="000000"/>
            </w:tcBorders>
            <w:vAlign w:val="center"/>
          </w:tcPr>
          <w:p w14:paraId="440E00EC"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6,45</w:t>
            </w:r>
          </w:p>
        </w:tc>
        <w:tc>
          <w:tcPr>
            <w:tcW w:w="1500" w:type="dxa"/>
            <w:tcBorders>
              <w:top w:val="nil"/>
              <w:left w:val="single" w:sz="4" w:space="0" w:color="000000"/>
              <w:bottom w:val="single" w:sz="4" w:space="0" w:color="000000"/>
              <w:right w:val="single" w:sz="4" w:space="0" w:color="000000"/>
            </w:tcBorders>
            <w:vAlign w:val="center"/>
          </w:tcPr>
          <w:p w14:paraId="6846383F"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5.805,00</w:t>
            </w:r>
          </w:p>
        </w:tc>
      </w:tr>
      <w:tr w:rsidR="00824177" w14:paraId="58B1EFBB" w14:textId="77777777" w:rsidTr="00824177">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42246F4F"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28</w:t>
            </w:r>
          </w:p>
        </w:tc>
        <w:tc>
          <w:tcPr>
            <w:tcW w:w="4335" w:type="dxa"/>
            <w:tcBorders>
              <w:top w:val="nil"/>
              <w:left w:val="nil"/>
              <w:bottom w:val="single" w:sz="4" w:space="0" w:color="000000"/>
              <w:right w:val="single" w:sz="4" w:space="0" w:color="000000"/>
            </w:tcBorders>
          </w:tcPr>
          <w:p w14:paraId="0ACEFB4D" w14:textId="77777777" w:rsidR="00824177" w:rsidRPr="00157B82" w:rsidRDefault="00824177" w:rsidP="00B015CE">
            <w:pPr>
              <w:jc w:val="both"/>
              <w:rPr>
                <w:rFonts w:ascii="Arial" w:hAnsi="Arial" w:cs="Arial"/>
                <w:b/>
                <w:bCs/>
                <w:color w:val="000000"/>
                <w:sz w:val="16"/>
                <w:szCs w:val="16"/>
              </w:rPr>
            </w:pPr>
            <w:r w:rsidRPr="00157B82">
              <w:rPr>
                <w:rFonts w:ascii="Arial" w:hAnsi="Arial" w:cs="Arial"/>
                <w:b/>
                <w:bCs/>
                <w:kern w:val="2"/>
                <w:sz w:val="16"/>
                <w:szCs w:val="16"/>
                <w:lang w:eastAsia="en-US"/>
                <w14:ligatures w14:val="standardContextual"/>
              </w:rPr>
              <w:t xml:space="preserve">ALGODÃO. </w:t>
            </w:r>
            <w:r w:rsidRPr="00157B82">
              <w:rPr>
                <w:rFonts w:ascii="Arial" w:hAnsi="Arial" w:cs="Arial"/>
                <w:kern w:val="2"/>
                <w:sz w:val="16"/>
                <w:szCs w:val="16"/>
                <w:lang w:eastAsia="en-US"/>
                <w14:ligatures w14:val="standardContextual"/>
              </w:rPr>
              <w:t>Composto por fibras 100% algodão, purificadas e alvejadas que garantem macies ao tocar a pele. Em formato de bolas. Peso líquido 50g. Extra Absorção. Dermatologicamente testado.</w:t>
            </w:r>
          </w:p>
        </w:tc>
        <w:tc>
          <w:tcPr>
            <w:tcW w:w="854" w:type="dxa"/>
            <w:tcBorders>
              <w:top w:val="single" w:sz="4" w:space="0" w:color="000000"/>
              <w:left w:val="single" w:sz="4" w:space="0" w:color="000000"/>
              <w:bottom w:val="single" w:sz="4" w:space="0" w:color="000000"/>
              <w:right w:val="single" w:sz="4" w:space="0" w:color="000000"/>
            </w:tcBorders>
            <w:vAlign w:val="center"/>
          </w:tcPr>
          <w:p w14:paraId="418B6508" w14:textId="77777777" w:rsidR="00824177" w:rsidRPr="00805633" w:rsidRDefault="00824177" w:rsidP="00B015CE">
            <w:pPr>
              <w:widowControl/>
              <w:spacing w:after="0" w:line="240" w:lineRule="auto"/>
              <w:ind w:left="-69" w:right="-111"/>
              <w:jc w:val="center"/>
              <w:rPr>
                <w:rFonts w:ascii="Arial" w:eastAsia="Arial" w:hAnsi="Arial" w:cs="Arial"/>
                <w:color w:val="000000"/>
                <w:sz w:val="16"/>
                <w:szCs w:val="16"/>
              </w:rPr>
            </w:pPr>
            <w:r w:rsidRPr="00805633">
              <w:rPr>
                <w:rFonts w:ascii="Arial" w:eastAsia="Arial" w:hAnsi="Arial" w:cs="Arial"/>
                <w:color w:val="000000"/>
                <w:sz w:val="16"/>
                <w:szCs w:val="16"/>
              </w:rPr>
              <w:t>628475</w:t>
            </w:r>
          </w:p>
        </w:tc>
        <w:tc>
          <w:tcPr>
            <w:tcW w:w="567" w:type="dxa"/>
            <w:tcBorders>
              <w:top w:val="nil"/>
              <w:left w:val="single" w:sz="4" w:space="0" w:color="000000"/>
              <w:bottom w:val="single" w:sz="4" w:space="0" w:color="000000"/>
              <w:right w:val="single" w:sz="4" w:space="0" w:color="000000"/>
            </w:tcBorders>
            <w:vAlign w:val="center"/>
          </w:tcPr>
          <w:p w14:paraId="1BAFB641"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UND</w:t>
            </w:r>
          </w:p>
        </w:tc>
        <w:tc>
          <w:tcPr>
            <w:tcW w:w="709" w:type="dxa"/>
            <w:tcBorders>
              <w:top w:val="nil"/>
              <w:left w:val="nil"/>
              <w:bottom w:val="single" w:sz="4" w:space="0" w:color="000000"/>
              <w:right w:val="single" w:sz="4" w:space="0" w:color="000000"/>
            </w:tcBorders>
            <w:vAlign w:val="center"/>
          </w:tcPr>
          <w:p w14:paraId="3EEFA6FE"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600</w:t>
            </w:r>
          </w:p>
        </w:tc>
        <w:tc>
          <w:tcPr>
            <w:tcW w:w="1185" w:type="dxa"/>
            <w:tcBorders>
              <w:top w:val="single" w:sz="4" w:space="0" w:color="000000"/>
              <w:left w:val="single" w:sz="4" w:space="0" w:color="000000"/>
              <w:bottom w:val="single" w:sz="4" w:space="0" w:color="000000"/>
              <w:right w:val="single" w:sz="4" w:space="0" w:color="000000"/>
            </w:tcBorders>
            <w:vAlign w:val="center"/>
          </w:tcPr>
          <w:p w14:paraId="0AE62DC7"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6,79</w:t>
            </w:r>
          </w:p>
        </w:tc>
        <w:tc>
          <w:tcPr>
            <w:tcW w:w="1500" w:type="dxa"/>
            <w:tcBorders>
              <w:top w:val="nil"/>
              <w:left w:val="single" w:sz="4" w:space="0" w:color="000000"/>
              <w:bottom w:val="single" w:sz="4" w:space="0" w:color="000000"/>
              <w:right w:val="single" w:sz="4" w:space="0" w:color="000000"/>
            </w:tcBorders>
            <w:vAlign w:val="center"/>
          </w:tcPr>
          <w:p w14:paraId="3B76D40E"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4.074,00</w:t>
            </w:r>
          </w:p>
        </w:tc>
      </w:tr>
      <w:tr w:rsidR="00824177" w:rsidRPr="00D63108" w14:paraId="4A2A2B29" w14:textId="77777777" w:rsidTr="00824177">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3D46C02F"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29</w:t>
            </w:r>
          </w:p>
        </w:tc>
        <w:tc>
          <w:tcPr>
            <w:tcW w:w="4335" w:type="dxa"/>
            <w:tcBorders>
              <w:top w:val="nil"/>
              <w:left w:val="nil"/>
              <w:bottom w:val="single" w:sz="4" w:space="0" w:color="000000"/>
              <w:right w:val="single" w:sz="4" w:space="0" w:color="000000"/>
            </w:tcBorders>
          </w:tcPr>
          <w:p w14:paraId="5E47B073" w14:textId="77777777" w:rsidR="00824177" w:rsidRPr="00805633" w:rsidRDefault="00824177" w:rsidP="00B015CE">
            <w:pPr>
              <w:jc w:val="both"/>
              <w:rPr>
                <w:rFonts w:ascii="Arial" w:hAnsi="Arial" w:cs="Arial"/>
                <w:b/>
                <w:bCs/>
                <w:color w:val="auto"/>
                <w:sz w:val="16"/>
                <w:szCs w:val="16"/>
              </w:rPr>
            </w:pPr>
            <w:r w:rsidRPr="00805633">
              <w:rPr>
                <w:rFonts w:ascii="Arial" w:hAnsi="Arial" w:cs="Arial"/>
                <w:b/>
                <w:bCs/>
                <w:color w:val="auto"/>
                <w:kern w:val="2"/>
                <w:sz w:val="16"/>
                <w:szCs w:val="16"/>
                <w:lang w:eastAsia="en-US"/>
                <w14:ligatures w14:val="standardContextual"/>
              </w:rPr>
              <w:t xml:space="preserve">MIJÃO BÁSICO. </w:t>
            </w:r>
            <w:r w:rsidRPr="00805633">
              <w:rPr>
                <w:rFonts w:ascii="Arial" w:hAnsi="Arial" w:cs="Arial"/>
                <w:color w:val="auto"/>
                <w:kern w:val="2"/>
                <w:sz w:val="16"/>
                <w:szCs w:val="16"/>
                <w:lang w:eastAsia="en-US"/>
                <w14:ligatures w14:val="standardContextual"/>
              </w:rPr>
              <w:t>Mijão bebê sem pé tecido malha, 100% algodão, sem pezinho e elástico no cós para melhor ajuste. Composição: 100% algodão. Modo de lavar: Não alvejar, passar pelo avesso, lavagem a mão. Tamanho P.</w:t>
            </w:r>
          </w:p>
        </w:tc>
        <w:tc>
          <w:tcPr>
            <w:tcW w:w="854" w:type="dxa"/>
            <w:tcBorders>
              <w:top w:val="single" w:sz="4" w:space="0" w:color="000000"/>
              <w:left w:val="single" w:sz="4" w:space="0" w:color="000000"/>
              <w:bottom w:val="single" w:sz="4" w:space="0" w:color="000000"/>
              <w:right w:val="single" w:sz="4" w:space="0" w:color="000000"/>
            </w:tcBorders>
            <w:vAlign w:val="center"/>
          </w:tcPr>
          <w:p w14:paraId="7F4922C3" w14:textId="77777777" w:rsidR="00824177" w:rsidRPr="00805633" w:rsidRDefault="00824177" w:rsidP="00B015CE">
            <w:pPr>
              <w:widowControl/>
              <w:spacing w:after="0" w:line="240" w:lineRule="auto"/>
              <w:ind w:left="-69" w:right="-111"/>
              <w:jc w:val="center"/>
              <w:rPr>
                <w:rFonts w:ascii="Arial" w:eastAsia="Arial" w:hAnsi="Arial" w:cs="Arial"/>
                <w:color w:val="auto"/>
                <w:sz w:val="16"/>
                <w:szCs w:val="16"/>
              </w:rPr>
            </w:pPr>
            <w:r w:rsidRPr="00805633">
              <w:rPr>
                <w:rFonts w:ascii="Arial" w:eastAsia="Arial" w:hAnsi="Arial" w:cs="Arial"/>
                <w:color w:val="auto"/>
                <w:sz w:val="16"/>
                <w:szCs w:val="16"/>
              </w:rPr>
              <w:t>288048</w:t>
            </w:r>
          </w:p>
        </w:tc>
        <w:tc>
          <w:tcPr>
            <w:tcW w:w="567" w:type="dxa"/>
            <w:tcBorders>
              <w:top w:val="nil"/>
              <w:left w:val="single" w:sz="4" w:space="0" w:color="000000"/>
              <w:bottom w:val="single" w:sz="4" w:space="0" w:color="000000"/>
              <w:right w:val="single" w:sz="4" w:space="0" w:color="000000"/>
            </w:tcBorders>
            <w:vAlign w:val="center"/>
          </w:tcPr>
          <w:p w14:paraId="33C77DC3" w14:textId="77777777" w:rsidR="00824177" w:rsidRPr="00805633" w:rsidRDefault="00824177" w:rsidP="00B015CE">
            <w:pPr>
              <w:spacing w:before="100" w:beforeAutospacing="1" w:after="100" w:afterAutospacing="1"/>
              <w:jc w:val="center"/>
              <w:rPr>
                <w:rFonts w:ascii="Arial" w:eastAsia="Times New Roman" w:hAnsi="Arial" w:cs="Arial"/>
                <w:color w:val="auto"/>
                <w:sz w:val="16"/>
                <w:szCs w:val="16"/>
              </w:rPr>
            </w:pPr>
            <w:r w:rsidRPr="00805633">
              <w:rPr>
                <w:rFonts w:ascii="Arial" w:eastAsia="Times New Roman" w:hAnsi="Arial" w:cs="Arial"/>
                <w:color w:val="auto"/>
                <w:sz w:val="16"/>
                <w:szCs w:val="16"/>
              </w:rPr>
              <w:t>UND</w:t>
            </w:r>
          </w:p>
        </w:tc>
        <w:tc>
          <w:tcPr>
            <w:tcW w:w="709" w:type="dxa"/>
            <w:tcBorders>
              <w:top w:val="nil"/>
              <w:left w:val="nil"/>
              <w:bottom w:val="single" w:sz="4" w:space="0" w:color="000000"/>
              <w:right w:val="single" w:sz="4" w:space="0" w:color="000000"/>
            </w:tcBorders>
            <w:vAlign w:val="center"/>
          </w:tcPr>
          <w:p w14:paraId="0730837A" w14:textId="77777777" w:rsidR="00824177" w:rsidRPr="00805633" w:rsidRDefault="00824177" w:rsidP="00B015CE">
            <w:pPr>
              <w:spacing w:before="100" w:beforeAutospacing="1" w:after="100" w:afterAutospacing="1"/>
              <w:jc w:val="center"/>
              <w:rPr>
                <w:rFonts w:ascii="Arial" w:eastAsia="Times New Roman" w:hAnsi="Arial" w:cs="Arial"/>
                <w:color w:val="auto"/>
                <w:sz w:val="16"/>
                <w:szCs w:val="16"/>
              </w:rPr>
            </w:pPr>
            <w:r w:rsidRPr="00805633">
              <w:rPr>
                <w:rFonts w:ascii="Arial" w:eastAsia="Times New Roman" w:hAnsi="Arial" w:cs="Arial"/>
                <w:color w:val="auto"/>
                <w:sz w:val="16"/>
                <w:szCs w:val="16"/>
              </w:rPr>
              <w:t>600</w:t>
            </w:r>
          </w:p>
        </w:tc>
        <w:tc>
          <w:tcPr>
            <w:tcW w:w="1185" w:type="dxa"/>
            <w:tcBorders>
              <w:top w:val="single" w:sz="4" w:space="0" w:color="000000"/>
              <w:left w:val="single" w:sz="4" w:space="0" w:color="000000"/>
              <w:bottom w:val="single" w:sz="4" w:space="0" w:color="000000"/>
              <w:right w:val="single" w:sz="4" w:space="0" w:color="000000"/>
            </w:tcBorders>
            <w:vAlign w:val="center"/>
          </w:tcPr>
          <w:p w14:paraId="6B30866E" w14:textId="77777777" w:rsidR="00824177" w:rsidRPr="00805633" w:rsidRDefault="00824177" w:rsidP="00B015CE">
            <w:pPr>
              <w:widowControl/>
              <w:spacing w:after="0" w:line="240" w:lineRule="auto"/>
              <w:jc w:val="center"/>
              <w:rPr>
                <w:rFonts w:ascii="Arial" w:hAnsi="Arial" w:cs="Arial"/>
                <w:color w:val="auto"/>
                <w:sz w:val="16"/>
                <w:szCs w:val="16"/>
              </w:rPr>
            </w:pPr>
            <w:r w:rsidRPr="00805633">
              <w:rPr>
                <w:rFonts w:ascii="Arial" w:hAnsi="Arial" w:cs="Arial"/>
                <w:color w:val="auto"/>
                <w:sz w:val="16"/>
                <w:szCs w:val="16"/>
              </w:rPr>
              <w:t>R$ 15,30</w:t>
            </w:r>
          </w:p>
        </w:tc>
        <w:tc>
          <w:tcPr>
            <w:tcW w:w="1500" w:type="dxa"/>
            <w:tcBorders>
              <w:top w:val="nil"/>
              <w:left w:val="single" w:sz="4" w:space="0" w:color="000000"/>
              <w:bottom w:val="single" w:sz="4" w:space="0" w:color="000000"/>
              <w:right w:val="single" w:sz="4" w:space="0" w:color="000000"/>
            </w:tcBorders>
            <w:vAlign w:val="center"/>
          </w:tcPr>
          <w:p w14:paraId="3FA2231F" w14:textId="77777777" w:rsidR="00824177" w:rsidRPr="00805633" w:rsidRDefault="00824177" w:rsidP="00B015CE">
            <w:pPr>
              <w:widowControl/>
              <w:spacing w:after="0" w:line="240" w:lineRule="auto"/>
              <w:jc w:val="center"/>
              <w:rPr>
                <w:rFonts w:ascii="Arial" w:hAnsi="Arial" w:cs="Arial"/>
                <w:color w:val="auto"/>
                <w:sz w:val="16"/>
                <w:szCs w:val="16"/>
              </w:rPr>
            </w:pPr>
            <w:r w:rsidRPr="00805633">
              <w:rPr>
                <w:rFonts w:ascii="Arial" w:hAnsi="Arial" w:cs="Arial"/>
                <w:color w:val="auto"/>
                <w:sz w:val="16"/>
                <w:szCs w:val="16"/>
              </w:rPr>
              <w:t xml:space="preserve">R$ </w:t>
            </w:r>
            <w:r>
              <w:rPr>
                <w:rFonts w:ascii="Arial" w:hAnsi="Arial" w:cs="Arial"/>
                <w:color w:val="auto"/>
                <w:sz w:val="16"/>
                <w:szCs w:val="16"/>
              </w:rPr>
              <w:t>9.180,00</w:t>
            </w:r>
          </w:p>
        </w:tc>
      </w:tr>
      <w:tr w:rsidR="00824177" w:rsidRPr="00D63108" w14:paraId="404BAC4B" w14:textId="77777777" w:rsidTr="00824177">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4EC6A800"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30</w:t>
            </w:r>
          </w:p>
        </w:tc>
        <w:tc>
          <w:tcPr>
            <w:tcW w:w="4335" w:type="dxa"/>
            <w:tcBorders>
              <w:top w:val="nil"/>
              <w:left w:val="nil"/>
              <w:bottom w:val="single" w:sz="4" w:space="0" w:color="000000"/>
              <w:right w:val="single" w:sz="4" w:space="0" w:color="000000"/>
            </w:tcBorders>
          </w:tcPr>
          <w:p w14:paraId="3627D541" w14:textId="77777777" w:rsidR="00824177" w:rsidRPr="00805633" w:rsidRDefault="00824177" w:rsidP="00B015CE">
            <w:pPr>
              <w:jc w:val="both"/>
              <w:rPr>
                <w:rFonts w:ascii="Arial" w:hAnsi="Arial" w:cs="Arial"/>
                <w:b/>
                <w:bCs/>
                <w:color w:val="auto"/>
                <w:sz w:val="16"/>
                <w:szCs w:val="16"/>
              </w:rPr>
            </w:pPr>
            <w:r w:rsidRPr="00805633">
              <w:rPr>
                <w:rFonts w:ascii="Arial" w:hAnsi="Arial" w:cs="Arial"/>
                <w:b/>
                <w:bCs/>
                <w:color w:val="auto"/>
                <w:kern w:val="2"/>
                <w:sz w:val="16"/>
                <w:szCs w:val="16"/>
                <w:lang w:eastAsia="en-US"/>
                <w14:ligatures w14:val="standardContextual"/>
              </w:rPr>
              <w:t xml:space="preserve">MIJÃO BÁSICO. </w:t>
            </w:r>
            <w:r w:rsidRPr="00805633">
              <w:rPr>
                <w:rFonts w:ascii="Arial" w:hAnsi="Arial" w:cs="Arial"/>
                <w:color w:val="auto"/>
                <w:kern w:val="2"/>
                <w:sz w:val="16"/>
                <w:szCs w:val="16"/>
                <w:lang w:eastAsia="en-US"/>
                <w14:ligatures w14:val="standardContextual"/>
              </w:rPr>
              <w:t>Mijão bebê sem pé tecido malha, 100% algodão, sem pezinho e elástico no cós para melhor ajuste. Composição: 100% algodão. Modo de lavar: Não alvejar, passar pelo avesso, lavagem a mão. Tamanho M.</w:t>
            </w:r>
          </w:p>
        </w:tc>
        <w:tc>
          <w:tcPr>
            <w:tcW w:w="854" w:type="dxa"/>
            <w:tcBorders>
              <w:top w:val="single" w:sz="4" w:space="0" w:color="000000"/>
              <w:left w:val="single" w:sz="4" w:space="0" w:color="000000"/>
              <w:bottom w:val="single" w:sz="4" w:space="0" w:color="000000"/>
              <w:right w:val="single" w:sz="4" w:space="0" w:color="000000"/>
            </w:tcBorders>
            <w:vAlign w:val="center"/>
          </w:tcPr>
          <w:p w14:paraId="312CDC81" w14:textId="77777777" w:rsidR="00824177" w:rsidRPr="00805633" w:rsidRDefault="00824177" w:rsidP="00B015CE">
            <w:pPr>
              <w:widowControl/>
              <w:spacing w:after="0" w:line="240" w:lineRule="auto"/>
              <w:ind w:left="-69" w:right="-111"/>
              <w:jc w:val="center"/>
              <w:rPr>
                <w:rFonts w:ascii="Arial" w:eastAsia="Arial" w:hAnsi="Arial" w:cs="Arial"/>
                <w:color w:val="auto"/>
                <w:sz w:val="16"/>
                <w:szCs w:val="16"/>
              </w:rPr>
            </w:pPr>
            <w:r w:rsidRPr="00805633">
              <w:rPr>
                <w:rFonts w:ascii="Arial" w:eastAsia="Arial" w:hAnsi="Arial" w:cs="Arial"/>
                <w:color w:val="auto"/>
                <w:sz w:val="16"/>
                <w:szCs w:val="16"/>
              </w:rPr>
              <w:t>485765 </w:t>
            </w:r>
          </w:p>
        </w:tc>
        <w:tc>
          <w:tcPr>
            <w:tcW w:w="567" w:type="dxa"/>
            <w:tcBorders>
              <w:top w:val="nil"/>
              <w:left w:val="single" w:sz="4" w:space="0" w:color="000000"/>
              <w:bottom w:val="single" w:sz="4" w:space="0" w:color="000000"/>
              <w:right w:val="single" w:sz="4" w:space="0" w:color="000000"/>
            </w:tcBorders>
            <w:vAlign w:val="center"/>
          </w:tcPr>
          <w:p w14:paraId="21141C0E" w14:textId="77777777" w:rsidR="00824177" w:rsidRPr="00805633" w:rsidRDefault="00824177" w:rsidP="00B015CE">
            <w:pPr>
              <w:spacing w:before="100" w:beforeAutospacing="1" w:after="100" w:afterAutospacing="1"/>
              <w:jc w:val="center"/>
              <w:rPr>
                <w:rFonts w:ascii="Arial" w:eastAsia="Times New Roman" w:hAnsi="Arial" w:cs="Arial"/>
                <w:color w:val="auto"/>
                <w:sz w:val="16"/>
                <w:szCs w:val="16"/>
              </w:rPr>
            </w:pPr>
            <w:r w:rsidRPr="00805633">
              <w:rPr>
                <w:rFonts w:ascii="Arial" w:eastAsia="Times New Roman" w:hAnsi="Arial" w:cs="Arial"/>
                <w:color w:val="auto"/>
                <w:sz w:val="16"/>
                <w:szCs w:val="16"/>
              </w:rPr>
              <w:t>UND</w:t>
            </w:r>
          </w:p>
        </w:tc>
        <w:tc>
          <w:tcPr>
            <w:tcW w:w="709" w:type="dxa"/>
            <w:tcBorders>
              <w:top w:val="nil"/>
              <w:left w:val="nil"/>
              <w:bottom w:val="single" w:sz="4" w:space="0" w:color="000000"/>
              <w:right w:val="single" w:sz="4" w:space="0" w:color="000000"/>
            </w:tcBorders>
            <w:vAlign w:val="center"/>
          </w:tcPr>
          <w:p w14:paraId="1B84FABD" w14:textId="77777777" w:rsidR="00824177" w:rsidRPr="00805633" w:rsidRDefault="00824177" w:rsidP="00B015CE">
            <w:pPr>
              <w:spacing w:before="100" w:beforeAutospacing="1" w:after="100" w:afterAutospacing="1"/>
              <w:jc w:val="center"/>
              <w:rPr>
                <w:rFonts w:ascii="Arial" w:eastAsia="Times New Roman" w:hAnsi="Arial" w:cs="Arial"/>
                <w:color w:val="auto"/>
                <w:sz w:val="16"/>
                <w:szCs w:val="16"/>
              </w:rPr>
            </w:pPr>
            <w:r w:rsidRPr="00805633">
              <w:rPr>
                <w:rFonts w:ascii="Arial" w:eastAsia="Times New Roman" w:hAnsi="Arial" w:cs="Arial"/>
                <w:color w:val="auto"/>
                <w:sz w:val="16"/>
                <w:szCs w:val="16"/>
              </w:rPr>
              <w:t>800</w:t>
            </w:r>
          </w:p>
        </w:tc>
        <w:tc>
          <w:tcPr>
            <w:tcW w:w="1185" w:type="dxa"/>
            <w:tcBorders>
              <w:top w:val="single" w:sz="4" w:space="0" w:color="000000"/>
              <w:left w:val="single" w:sz="4" w:space="0" w:color="000000"/>
              <w:bottom w:val="single" w:sz="4" w:space="0" w:color="000000"/>
              <w:right w:val="single" w:sz="4" w:space="0" w:color="000000"/>
            </w:tcBorders>
            <w:vAlign w:val="center"/>
          </w:tcPr>
          <w:p w14:paraId="5793DA3C" w14:textId="77777777" w:rsidR="00824177" w:rsidRPr="00805633" w:rsidRDefault="00824177" w:rsidP="00B015CE">
            <w:pPr>
              <w:widowControl/>
              <w:spacing w:after="0" w:line="240" w:lineRule="auto"/>
              <w:jc w:val="center"/>
              <w:rPr>
                <w:rFonts w:ascii="Arial" w:hAnsi="Arial" w:cs="Arial"/>
                <w:color w:val="auto"/>
                <w:sz w:val="16"/>
                <w:szCs w:val="16"/>
              </w:rPr>
            </w:pPr>
            <w:r w:rsidRPr="00805633">
              <w:rPr>
                <w:rFonts w:ascii="Arial" w:hAnsi="Arial" w:cs="Arial"/>
                <w:color w:val="auto"/>
                <w:sz w:val="16"/>
                <w:szCs w:val="16"/>
              </w:rPr>
              <w:t>R$ 14,90</w:t>
            </w:r>
          </w:p>
        </w:tc>
        <w:tc>
          <w:tcPr>
            <w:tcW w:w="1500" w:type="dxa"/>
            <w:tcBorders>
              <w:top w:val="nil"/>
              <w:left w:val="single" w:sz="4" w:space="0" w:color="000000"/>
              <w:bottom w:val="single" w:sz="4" w:space="0" w:color="000000"/>
              <w:right w:val="single" w:sz="4" w:space="0" w:color="000000"/>
            </w:tcBorders>
            <w:vAlign w:val="center"/>
          </w:tcPr>
          <w:p w14:paraId="5E2804C4" w14:textId="77777777" w:rsidR="00824177" w:rsidRPr="00805633" w:rsidRDefault="00824177" w:rsidP="00B015CE">
            <w:pPr>
              <w:widowControl/>
              <w:spacing w:after="0" w:line="240" w:lineRule="auto"/>
              <w:jc w:val="center"/>
              <w:rPr>
                <w:rFonts w:ascii="Arial" w:hAnsi="Arial" w:cs="Arial"/>
                <w:color w:val="auto"/>
                <w:sz w:val="16"/>
                <w:szCs w:val="16"/>
              </w:rPr>
            </w:pPr>
            <w:r w:rsidRPr="00805633">
              <w:rPr>
                <w:rFonts w:ascii="Arial" w:hAnsi="Arial" w:cs="Arial"/>
                <w:color w:val="auto"/>
                <w:sz w:val="16"/>
                <w:szCs w:val="16"/>
              </w:rPr>
              <w:t xml:space="preserve">R$ </w:t>
            </w:r>
            <w:r>
              <w:rPr>
                <w:rFonts w:ascii="Arial" w:hAnsi="Arial" w:cs="Arial"/>
                <w:color w:val="auto"/>
                <w:sz w:val="16"/>
                <w:szCs w:val="16"/>
              </w:rPr>
              <w:t>11.920,00</w:t>
            </w:r>
          </w:p>
        </w:tc>
      </w:tr>
      <w:tr w:rsidR="00824177" w14:paraId="41D5E65D" w14:textId="77777777" w:rsidTr="00824177">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321D91F6"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31</w:t>
            </w:r>
          </w:p>
        </w:tc>
        <w:tc>
          <w:tcPr>
            <w:tcW w:w="4335" w:type="dxa"/>
            <w:tcBorders>
              <w:top w:val="nil"/>
              <w:left w:val="nil"/>
              <w:bottom w:val="single" w:sz="4" w:space="0" w:color="000000"/>
              <w:right w:val="single" w:sz="4" w:space="0" w:color="000000"/>
            </w:tcBorders>
          </w:tcPr>
          <w:p w14:paraId="3375669B" w14:textId="77777777" w:rsidR="00824177" w:rsidRPr="00157B82" w:rsidRDefault="00824177" w:rsidP="00B015CE">
            <w:pPr>
              <w:jc w:val="both"/>
              <w:rPr>
                <w:rFonts w:ascii="Arial" w:hAnsi="Arial" w:cs="Arial"/>
                <w:b/>
                <w:bCs/>
                <w:color w:val="000000"/>
                <w:sz w:val="16"/>
                <w:szCs w:val="16"/>
              </w:rPr>
            </w:pPr>
            <w:r w:rsidRPr="00157B82">
              <w:rPr>
                <w:rFonts w:ascii="Arial" w:hAnsi="Arial" w:cs="Arial"/>
                <w:b/>
                <w:bCs/>
                <w:kern w:val="2"/>
                <w:sz w:val="16"/>
                <w:szCs w:val="16"/>
                <w:lang w:eastAsia="en-US"/>
                <w14:ligatures w14:val="standardContextual"/>
              </w:rPr>
              <w:t xml:space="preserve">MIJÃO BÁSICO. </w:t>
            </w:r>
            <w:r w:rsidRPr="00157B82">
              <w:rPr>
                <w:rFonts w:ascii="Arial" w:hAnsi="Arial" w:cs="Arial"/>
                <w:kern w:val="2"/>
                <w:sz w:val="16"/>
                <w:szCs w:val="16"/>
                <w:lang w:eastAsia="en-US"/>
                <w14:ligatures w14:val="standardContextual"/>
              </w:rPr>
              <w:t>Mijão bebê sem pé tecido malha, 100% algodão, sem pezinho e elástico no cós para melhor ajuste. Composição: 100% algodão. Modo de lavar: Não alvejar, passar pelo avesso, lavagem a mão. Tamanho G.</w:t>
            </w:r>
          </w:p>
        </w:tc>
        <w:tc>
          <w:tcPr>
            <w:tcW w:w="854" w:type="dxa"/>
            <w:tcBorders>
              <w:top w:val="single" w:sz="4" w:space="0" w:color="000000"/>
              <w:left w:val="single" w:sz="4" w:space="0" w:color="000000"/>
              <w:bottom w:val="single" w:sz="4" w:space="0" w:color="000000"/>
              <w:right w:val="single" w:sz="4" w:space="0" w:color="000000"/>
            </w:tcBorders>
            <w:vAlign w:val="center"/>
          </w:tcPr>
          <w:p w14:paraId="39EE12CA" w14:textId="77777777" w:rsidR="00824177" w:rsidRPr="00027225" w:rsidRDefault="00824177" w:rsidP="00B015CE">
            <w:pPr>
              <w:widowControl/>
              <w:spacing w:after="0" w:line="240" w:lineRule="auto"/>
              <w:ind w:left="-69" w:right="-111"/>
              <w:jc w:val="center"/>
              <w:rPr>
                <w:rFonts w:ascii="Arial" w:eastAsia="Arial" w:hAnsi="Arial" w:cs="Arial"/>
                <w:color w:val="000000"/>
                <w:sz w:val="16"/>
                <w:szCs w:val="16"/>
              </w:rPr>
            </w:pPr>
            <w:r w:rsidRPr="00027225">
              <w:rPr>
                <w:rFonts w:ascii="Arial" w:eastAsia="Arial" w:hAnsi="Arial" w:cs="Arial"/>
                <w:color w:val="000000"/>
                <w:sz w:val="16"/>
                <w:szCs w:val="16"/>
              </w:rPr>
              <w:t>485768</w:t>
            </w:r>
          </w:p>
        </w:tc>
        <w:tc>
          <w:tcPr>
            <w:tcW w:w="567" w:type="dxa"/>
            <w:tcBorders>
              <w:top w:val="nil"/>
              <w:left w:val="single" w:sz="4" w:space="0" w:color="000000"/>
              <w:bottom w:val="single" w:sz="4" w:space="0" w:color="000000"/>
              <w:right w:val="single" w:sz="4" w:space="0" w:color="000000"/>
            </w:tcBorders>
            <w:vAlign w:val="center"/>
          </w:tcPr>
          <w:p w14:paraId="7D5397FC"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UND</w:t>
            </w:r>
          </w:p>
        </w:tc>
        <w:tc>
          <w:tcPr>
            <w:tcW w:w="709" w:type="dxa"/>
            <w:tcBorders>
              <w:top w:val="nil"/>
              <w:left w:val="nil"/>
              <w:bottom w:val="single" w:sz="4" w:space="0" w:color="000000"/>
              <w:right w:val="single" w:sz="4" w:space="0" w:color="000000"/>
            </w:tcBorders>
            <w:vAlign w:val="center"/>
          </w:tcPr>
          <w:p w14:paraId="0AFA9F21"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1.000</w:t>
            </w:r>
          </w:p>
        </w:tc>
        <w:tc>
          <w:tcPr>
            <w:tcW w:w="1185" w:type="dxa"/>
            <w:tcBorders>
              <w:top w:val="single" w:sz="4" w:space="0" w:color="000000"/>
              <w:left w:val="single" w:sz="4" w:space="0" w:color="000000"/>
              <w:bottom w:val="single" w:sz="4" w:space="0" w:color="000000"/>
              <w:right w:val="single" w:sz="4" w:space="0" w:color="000000"/>
            </w:tcBorders>
            <w:vAlign w:val="center"/>
          </w:tcPr>
          <w:p w14:paraId="4BB75CC6"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15,90</w:t>
            </w:r>
          </w:p>
        </w:tc>
        <w:tc>
          <w:tcPr>
            <w:tcW w:w="1500" w:type="dxa"/>
            <w:tcBorders>
              <w:top w:val="nil"/>
              <w:left w:val="single" w:sz="4" w:space="0" w:color="000000"/>
              <w:bottom w:val="single" w:sz="4" w:space="0" w:color="000000"/>
              <w:right w:val="single" w:sz="4" w:space="0" w:color="000000"/>
            </w:tcBorders>
            <w:vAlign w:val="center"/>
          </w:tcPr>
          <w:p w14:paraId="546F0314"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15.900,00</w:t>
            </w:r>
          </w:p>
        </w:tc>
      </w:tr>
      <w:tr w:rsidR="00824177" w14:paraId="3763DBB0" w14:textId="77777777" w:rsidTr="00824177">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45F35E4B"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32</w:t>
            </w:r>
          </w:p>
        </w:tc>
        <w:tc>
          <w:tcPr>
            <w:tcW w:w="4335" w:type="dxa"/>
            <w:tcBorders>
              <w:top w:val="nil"/>
              <w:left w:val="nil"/>
              <w:bottom w:val="single" w:sz="4" w:space="0" w:color="000000"/>
              <w:right w:val="single" w:sz="4" w:space="0" w:color="000000"/>
            </w:tcBorders>
          </w:tcPr>
          <w:p w14:paraId="24753B4A" w14:textId="77777777" w:rsidR="00824177" w:rsidRPr="00157B82" w:rsidRDefault="00824177" w:rsidP="00B015CE">
            <w:pPr>
              <w:jc w:val="both"/>
              <w:rPr>
                <w:rFonts w:ascii="Arial" w:hAnsi="Arial" w:cs="Arial"/>
                <w:b/>
                <w:bCs/>
                <w:color w:val="000000"/>
                <w:sz w:val="16"/>
                <w:szCs w:val="16"/>
              </w:rPr>
            </w:pPr>
            <w:r w:rsidRPr="00157B82">
              <w:rPr>
                <w:rFonts w:ascii="Arial" w:hAnsi="Arial" w:cs="Arial"/>
                <w:b/>
                <w:bCs/>
                <w:kern w:val="2"/>
                <w:sz w:val="16"/>
                <w:szCs w:val="16"/>
                <w:lang w:eastAsia="en-US"/>
                <w14:ligatures w14:val="standardContextual"/>
              </w:rPr>
              <w:t>MIJÃO BÁSICO</w:t>
            </w:r>
            <w:r w:rsidRPr="00157B82">
              <w:rPr>
                <w:rFonts w:ascii="Arial" w:hAnsi="Arial" w:cs="Arial"/>
                <w:kern w:val="2"/>
                <w:sz w:val="16"/>
                <w:szCs w:val="16"/>
                <w:lang w:eastAsia="en-US"/>
                <w14:ligatures w14:val="standardContextual"/>
              </w:rPr>
              <w:t>, Mijão bebê sem pé tecido malha, 100% algodão, sem pezinho e elástico no cós para melhor ajuste. Composição: 100% algodão. Modo de lavar: Não alvejar, passar pelo avesso, lavagem a mão. Tamanho GG.</w:t>
            </w:r>
          </w:p>
        </w:tc>
        <w:tc>
          <w:tcPr>
            <w:tcW w:w="854" w:type="dxa"/>
            <w:tcBorders>
              <w:top w:val="single" w:sz="4" w:space="0" w:color="000000"/>
              <w:left w:val="single" w:sz="4" w:space="0" w:color="000000"/>
              <w:bottom w:val="single" w:sz="4" w:space="0" w:color="000000"/>
              <w:right w:val="single" w:sz="4" w:space="0" w:color="000000"/>
            </w:tcBorders>
            <w:vAlign w:val="center"/>
          </w:tcPr>
          <w:p w14:paraId="407049C5" w14:textId="77777777" w:rsidR="00824177" w:rsidRPr="00027225" w:rsidRDefault="00824177" w:rsidP="00B015CE">
            <w:pPr>
              <w:widowControl/>
              <w:spacing w:after="0" w:line="240" w:lineRule="auto"/>
              <w:ind w:left="-69" w:right="-111"/>
              <w:jc w:val="center"/>
              <w:rPr>
                <w:rFonts w:ascii="Arial" w:eastAsia="Arial" w:hAnsi="Arial" w:cs="Arial"/>
                <w:color w:val="000000"/>
                <w:sz w:val="16"/>
                <w:szCs w:val="16"/>
              </w:rPr>
            </w:pPr>
            <w:r w:rsidRPr="00027225">
              <w:rPr>
                <w:rFonts w:ascii="Arial" w:eastAsia="Arial" w:hAnsi="Arial" w:cs="Arial"/>
                <w:color w:val="000000"/>
                <w:sz w:val="16"/>
                <w:szCs w:val="16"/>
              </w:rPr>
              <w:t>485768 </w:t>
            </w:r>
          </w:p>
        </w:tc>
        <w:tc>
          <w:tcPr>
            <w:tcW w:w="567" w:type="dxa"/>
            <w:tcBorders>
              <w:top w:val="nil"/>
              <w:left w:val="single" w:sz="4" w:space="0" w:color="000000"/>
              <w:bottom w:val="single" w:sz="4" w:space="0" w:color="000000"/>
              <w:right w:val="single" w:sz="4" w:space="0" w:color="000000"/>
            </w:tcBorders>
            <w:vAlign w:val="center"/>
          </w:tcPr>
          <w:p w14:paraId="2ECAD3C6"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UND</w:t>
            </w:r>
          </w:p>
        </w:tc>
        <w:tc>
          <w:tcPr>
            <w:tcW w:w="709" w:type="dxa"/>
            <w:tcBorders>
              <w:top w:val="nil"/>
              <w:left w:val="nil"/>
              <w:bottom w:val="single" w:sz="4" w:space="0" w:color="000000"/>
              <w:right w:val="single" w:sz="4" w:space="0" w:color="000000"/>
            </w:tcBorders>
            <w:vAlign w:val="center"/>
          </w:tcPr>
          <w:p w14:paraId="362B182A"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1.000</w:t>
            </w:r>
          </w:p>
        </w:tc>
        <w:tc>
          <w:tcPr>
            <w:tcW w:w="1185" w:type="dxa"/>
            <w:tcBorders>
              <w:top w:val="single" w:sz="4" w:space="0" w:color="000000"/>
              <w:left w:val="single" w:sz="4" w:space="0" w:color="000000"/>
              <w:bottom w:val="single" w:sz="4" w:space="0" w:color="000000"/>
              <w:right w:val="single" w:sz="4" w:space="0" w:color="000000"/>
            </w:tcBorders>
            <w:vAlign w:val="center"/>
          </w:tcPr>
          <w:p w14:paraId="2E4AD6CE"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15,85</w:t>
            </w:r>
          </w:p>
        </w:tc>
        <w:tc>
          <w:tcPr>
            <w:tcW w:w="1500" w:type="dxa"/>
            <w:tcBorders>
              <w:top w:val="nil"/>
              <w:left w:val="single" w:sz="4" w:space="0" w:color="000000"/>
              <w:bottom w:val="single" w:sz="4" w:space="0" w:color="000000"/>
              <w:right w:val="single" w:sz="4" w:space="0" w:color="000000"/>
            </w:tcBorders>
            <w:vAlign w:val="center"/>
          </w:tcPr>
          <w:p w14:paraId="081F649F"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15.850,00</w:t>
            </w:r>
          </w:p>
        </w:tc>
      </w:tr>
      <w:tr w:rsidR="00824177" w14:paraId="32358093" w14:textId="77777777" w:rsidTr="00824177">
        <w:trPr>
          <w:trHeight w:val="1830"/>
        </w:trPr>
        <w:tc>
          <w:tcPr>
            <w:tcW w:w="765" w:type="dxa"/>
            <w:tcBorders>
              <w:top w:val="single" w:sz="4" w:space="0" w:color="000000"/>
              <w:left w:val="single" w:sz="4" w:space="0" w:color="000000"/>
              <w:bottom w:val="single" w:sz="4" w:space="0" w:color="000000"/>
              <w:right w:val="single" w:sz="4" w:space="0" w:color="000000"/>
            </w:tcBorders>
            <w:vAlign w:val="center"/>
          </w:tcPr>
          <w:p w14:paraId="0CEFC40F"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33</w:t>
            </w:r>
          </w:p>
        </w:tc>
        <w:tc>
          <w:tcPr>
            <w:tcW w:w="4335" w:type="dxa"/>
            <w:tcBorders>
              <w:top w:val="nil"/>
              <w:left w:val="nil"/>
              <w:bottom w:val="single" w:sz="4" w:space="0" w:color="000000"/>
              <w:right w:val="single" w:sz="4" w:space="0" w:color="000000"/>
            </w:tcBorders>
          </w:tcPr>
          <w:p w14:paraId="6541341C" w14:textId="77777777" w:rsidR="00824177" w:rsidRPr="00157B82" w:rsidRDefault="00824177" w:rsidP="00B015CE">
            <w:pPr>
              <w:jc w:val="both"/>
              <w:rPr>
                <w:rFonts w:ascii="Arial" w:hAnsi="Arial" w:cs="Arial"/>
                <w:b/>
                <w:bCs/>
                <w:color w:val="000000"/>
                <w:sz w:val="16"/>
                <w:szCs w:val="16"/>
              </w:rPr>
            </w:pPr>
            <w:r w:rsidRPr="00157B82">
              <w:rPr>
                <w:rFonts w:ascii="Arial" w:hAnsi="Arial" w:cs="Arial"/>
                <w:b/>
                <w:bCs/>
                <w:kern w:val="2"/>
                <w:sz w:val="16"/>
                <w:szCs w:val="16"/>
                <w:lang w:eastAsia="en-US"/>
                <w14:ligatures w14:val="standardContextual"/>
              </w:rPr>
              <w:t>LENÇOS UMEDECIDOS. </w:t>
            </w:r>
            <w:r w:rsidRPr="00157B82">
              <w:rPr>
                <w:rFonts w:ascii="Arial" w:hAnsi="Arial" w:cs="Arial"/>
                <w:kern w:val="2"/>
                <w:sz w:val="16"/>
                <w:szCs w:val="16"/>
                <w:lang w:eastAsia="en-US"/>
                <w14:ligatures w14:val="standardContextual"/>
              </w:rPr>
              <w:t>Embalagem: Pacote com 120 unidades. Desenvolvido para limpar e remover as impurezas a cada troca de fralda, além de hidratar e proteger a pele contra assaduras. Com um PH Neutro e sem álcool, sua fórmula é enriquecida com extrato de Óleo Vera e Lanolina Etoxilada, que hidratam a pele, com eco fibras e tripla ação, devolvendo a suavidade e evitando ressecamento e assaduras. Tamanho do lenço: 20cmX14cm.</w:t>
            </w:r>
          </w:p>
        </w:tc>
        <w:tc>
          <w:tcPr>
            <w:tcW w:w="854" w:type="dxa"/>
            <w:tcBorders>
              <w:top w:val="single" w:sz="4" w:space="0" w:color="000000"/>
              <w:left w:val="single" w:sz="4" w:space="0" w:color="000000"/>
              <w:bottom w:val="single" w:sz="4" w:space="0" w:color="000000"/>
              <w:right w:val="single" w:sz="4" w:space="0" w:color="000000"/>
            </w:tcBorders>
            <w:vAlign w:val="center"/>
          </w:tcPr>
          <w:p w14:paraId="11790D03" w14:textId="77777777" w:rsidR="00824177" w:rsidRPr="00027225" w:rsidRDefault="00824177" w:rsidP="00B015CE">
            <w:pPr>
              <w:widowControl/>
              <w:spacing w:after="0" w:line="240" w:lineRule="auto"/>
              <w:ind w:left="-69" w:right="-111"/>
              <w:jc w:val="center"/>
              <w:rPr>
                <w:rFonts w:ascii="Arial" w:eastAsia="Arial" w:hAnsi="Arial" w:cs="Arial"/>
                <w:color w:val="000000"/>
                <w:sz w:val="16"/>
                <w:szCs w:val="16"/>
              </w:rPr>
            </w:pPr>
            <w:r w:rsidRPr="00027225">
              <w:rPr>
                <w:rFonts w:ascii="Arial" w:eastAsia="Arial" w:hAnsi="Arial" w:cs="Arial"/>
                <w:color w:val="000000"/>
                <w:sz w:val="16"/>
                <w:szCs w:val="16"/>
              </w:rPr>
              <w:t>434965 </w:t>
            </w:r>
          </w:p>
        </w:tc>
        <w:tc>
          <w:tcPr>
            <w:tcW w:w="567" w:type="dxa"/>
            <w:tcBorders>
              <w:top w:val="nil"/>
              <w:left w:val="single" w:sz="4" w:space="0" w:color="000000"/>
              <w:bottom w:val="single" w:sz="4" w:space="0" w:color="000000"/>
              <w:right w:val="single" w:sz="4" w:space="0" w:color="000000"/>
            </w:tcBorders>
            <w:vAlign w:val="center"/>
          </w:tcPr>
          <w:p w14:paraId="6BF4E2B6"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UND</w:t>
            </w:r>
          </w:p>
        </w:tc>
        <w:tc>
          <w:tcPr>
            <w:tcW w:w="709" w:type="dxa"/>
            <w:tcBorders>
              <w:top w:val="nil"/>
              <w:left w:val="nil"/>
              <w:bottom w:val="single" w:sz="4" w:space="0" w:color="000000"/>
              <w:right w:val="single" w:sz="4" w:space="0" w:color="000000"/>
            </w:tcBorders>
            <w:vAlign w:val="center"/>
          </w:tcPr>
          <w:p w14:paraId="2CAA49EB"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1.500</w:t>
            </w:r>
          </w:p>
        </w:tc>
        <w:tc>
          <w:tcPr>
            <w:tcW w:w="1185" w:type="dxa"/>
            <w:tcBorders>
              <w:top w:val="single" w:sz="4" w:space="0" w:color="000000"/>
              <w:left w:val="single" w:sz="4" w:space="0" w:color="000000"/>
              <w:bottom w:val="single" w:sz="4" w:space="0" w:color="000000"/>
              <w:right w:val="single" w:sz="4" w:space="0" w:color="000000"/>
            </w:tcBorders>
            <w:vAlign w:val="center"/>
          </w:tcPr>
          <w:p w14:paraId="1BE28222"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14,91</w:t>
            </w:r>
          </w:p>
        </w:tc>
        <w:tc>
          <w:tcPr>
            <w:tcW w:w="1500" w:type="dxa"/>
            <w:tcBorders>
              <w:top w:val="nil"/>
              <w:left w:val="single" w:sz="4" w:space="0" w:color="000000"/>
              <w:bottom w:val="single" w:sz="4" w:space="0" w:color="000000"/>
              <w:right w:val="single" w:sz="4" w:space="0" w:color="000000"/>
            </w:tcBorders>
            <w:vAlign w:val="center"/>
          </w:tcPr>
          <w:p w14:paraId="5BA709F2"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22.365,00</w:t>
            </w:r>
          </w:p>
        </w:tc>
      </w:tr>
      <w:tr w:rsidR="00824177" w14:paraId="2176FB57" w14:textId="77777777" w:rsidTr="00824177">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49926450"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34</w:t>
            </w:r>
          </w:p>
        </w:tc>
        <w:tc>
          <w:tcPr>
            <w:tcW w:w="4335" w:type="dxa"/>
            <w:tcBorders>
              <w:top w:val="nil"/>
              <w:left w:val="nil"/>
              <w:bottom w:val="single" w:sz="4" w:space="0" w:color="000000"/>
              <w:right w:val="single" w:sz="4" w:space="0" w:color="000000"/>
            </w:tcBorders>
          </w:tcPr>
          <w:p w14:paraId="101F33E5" w14:textId="77777777" w:rsidR="00824177" w:rsidRPr="00157B82" w:rsidRDefault="00824177" w:rsidP="00B015CE">
            <w:pPr>
              <w:jc w:val="both"/>
              <w:rPr>
                <w:rFonts w:ascii="Arial" w:hAnsi="Arial" w:cs="Arial"/>
                <w:b/>
                <w:bCs/>
                <w:color w:val="000000"/>
                <w:sz w:val="16"/>
                <w:szCs w:val="16"/>
              </w:rPr>
            </w:pPr>
            <w:r w:rsidRPr="00157B82">
              <w:rPr>
                <w:rFonts w:ascii="Arial" w:hAnsi="Arial" w:cs="Arial"/>
                <w:b/>
                <w:bCs/>
                <w:kern w:val="2"/>
                <w:sz w:val="16"/>
                <w:szCs w:val="16"/>
                <w:lang w:eastAsia="en-US"/>
                <w14:ligatures w14:val="standardContextual"/>
              </w:rPr>
              <w:t>CHUPETA DE SILICONE ORTODÔNTICA. </w:t>
            </w:r>
            <w:r w:rsidRPr="00157B82">
              <w:rPr>
                <w:rFonts w:ascii="Arial" w:hAnsi="Arial" w:cs="Arial"/>
                <w:kern w:val="2"/>
                <w:sz w:val="16"/>
                <w:szCs w:val="16"/>
                <w:lang w:eastAsia="en-US"/>
                <w14:ligatures w14:val="standardContextual"/>
              </w:rPr>
              <w:t>Bico tamanho 2, é indicado para bebês maiores de 6 meses de idade, certificada pelo INMETRO. Composição: 100% em silicone macio, atóxico. Formato anatômico e côncavo. Fabricada com altos padrões de qualidade. (Norma NBR 10334 da ABNT). Produto garantido contra defeitos de fabricação; isento de registro conforme Resolução RDC 221:2002 da Anvisa</w:t>
            </w:r>
            <w:r>
              <w:rPr>
                <w:rFonts w:ascii="Arial" w:hAnsi="Arial" w:cs="Arial"/>
                <w:kern w:val="2"/>
                <w:sz w:val="16"/>
                <w:szCs w:val="16"/>
                <w:lang w:eastAsia="en-US"/>
                <w14:ligatures w14:val="standardContextual"/>
              </w:rPr>
              <w:t>.</w:t>
            </w:r>
          </w:p>
        </w:tc>
        <w:tc>
          <w:tcPr>
            <w:tcW w:w="854" w:type="dxa"/>
            <w:tcBorders>
              <w:top w:val="single" w:sz="4" w:space="0" w:color="000000"/>
              <w:left w:val="single" w:sz="4" w:space="0" w:color="000000"/>
              <w:bottom w:val="single" w:sz="4" w:space="0" w:color="000000"/>
              <w:right w:val="single" w:sz="4" w:space="0" w:color="000000"/>
            </w:tcBorders>
            <w:vAlign w:val="center"/>
          </w:tcPr>
          <w:p w14:paraId="1816A213" w14:textId="77777777" w:rsidR="00824177" w:rsidRPr="00027225" w:rsidRDefault="00824177" w:rsidP="00B015CE">
            <w:pPr>
              <w:widowControl/>
              <w:spacing w:after="0" w:line="240" w:lineRule="auto"/>
              <w:ind w:left="-69" w:right="-21"/>
              <w:jc w:val="center"/>
              <w:rPr>
                <w:rFonts w:ascii="Arial" w:eastAsia="Arial" w:hAnsi="Arial" w:cs="Arial"/>
                <w:color w:val="000000"/>
                <w:sz w:val="16"/>
                <w:szCs w:val="16"/>
              </w:rPr>
            </w:pPr>
            <w:r w:rsidRPr="00027225">
              <w:rPr>
                <w:rFonts w:ascii="Arial" w:eastAsia="Arial" w:hAnsi="Arial" w:cs="Arial"/>
                <w:color w:val="000000"/>
                <w:sz w:val="16"/>
                <w:szCs w:val="16"/>
              </w:rPr>
              <w:t>225390</w:t>
            </w:r>
          </w:p>
        </w:tc>
        <w:tc>
          <w:tcPr>
            <w:tcW w:w="567" w:type="dxa"/>
            <w:tcBorders>
              <w:top w:val="nil"/>
              <w:left w:val="single" w:sz="4" w:space="0" w:color="000000"/>
              <w:bottom w:val="single" w:sz="4" w:space="0" w:color="000000"/>
              <w:right w:val="single" w:sz="4" w:space="0" w:color="000000"/>
            </w:tcBorders>
            <w:vAlign w:val="center"/>
          </w:tcPr>
          <w:p w14:paraId="37546A20"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UND</w:t>
            </w:r>
          </w:p>
        </w:tc>
        <w:tc>
          <w:tcPr>
            <w:tcW w:w="709" w:type="dxa"/>
            <w:tcBorders>
              <w:top w:val="nil"/>
              <w:left w:val="nil"/>
              <w:bottom w:val="single" w:sz="4" w:space="0" w:color="000000"/>
              <w:right w:val="single" w:sz="4" w:space="0" w:color="000000"/>
            </w:tcBorders>
            <w:vAlign w:val="center"/>
          </w:tcPr>
          <w:p w14:paraId="3C782272"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600</w:t>
            </w:r>
          </w:p>
        </w:tc>
        <w:tc>
          <w:tcPr>
            <w:tcW w:w="1185" w:type="dxa"/>
            <w:tcBorders>
              <w:top w:val="single" w:sz="4" w:space="0" w:color="000000"/>
              <w:left w:val="single" w:sz="4" w:space="0" w:color="000000"/>
              <w:bottom w:val="single" w:sz="4" w:space="0" w:color="000000"/>
              <w:right w:val="single" w:sz="4" w:space="0" w:color="000000"/>
            </w:tcBorders>
            <w:vAlign w:val="center"/>
          </w:tcPr>
          <w:p w14:paraId="67CE3A91"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24,21</w:t>
            </w:r>
          </w:p>
        </w:tc>
        <w:tc>
          <w:tcPr>
            <w:tcW w:w="1500" w:type="dxa"/>
            <w:tcBorders>
              <w:top w:val="nil"/>
              <w:left w:val="single" w:sz="4" w:space="0" w:color="000000"/>
              <w:bottom w:val="single" w:sz="4" w:space="0" w:color="000000"/>
              <w:right w:val="single" w:sz="4" w:space="0" w:color="000000"/>
            </w:tcBorders>
            <w:vAlign w:val="center"/>
          </w:tcPr>
          <w:p w14:paraId="6DA9ADA1"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14.526,00</w:t>
            </w:r>
          </w:p>
        </w:tc>
      </w:tr>
      <w:tr w:rsidR="00824177" w14:paraId="7D1F9136" w14:textId="77777777" w:rsidTr="00824177">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6C950A33"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35</w:t>
            </w:r>
          </w:p>
        </w:tc>
        <w:tc>
          <w:tcPr>
            <w:tcW w:w="4335" w:type="dxa"/>
            <w:tcBorders>
              <w:top w:val="nil"/>
              <w:left w:val="nil"/>
              <w:bottom w:val="single" w:sz="4" w:space="0" w:color="000000"/>
              <w:right w:val="single" w:sz="4" w:space="0" w:color="000000"/>
            </w:tcBorders>
          </w:tcPr>
          <w:p w14:paraId="2CB53F50" w14:textId="77777777" w:rsidR="00824177" w:rsidRPr="00157B82" w:rsidRDefault="00824177" w:rsidP="00B015CE">
            <w:pPr>
              <w:jc w:val="both"/>
              <w:rPr>
                <w:rFonts w:ascii="Arial" w:hAnsi="Arial" w:cs="Arial"/>
                <w:b/>
                <w:bCs/>
                <w:color w:val="000000"/>
                <w:sz w:val="16"/>
                <w:szCs w:val="16"/>
              </w:rPr>
            </w:pPr>
            <w:r w:rsidRPr="00157B82">
              <w:rPr>
                <w:rFonts w:ascii="Arial" w:hAnsi="Arial" w:cs="Arial"/>
                <w:b/>
                <w:bCs/>
                <w:kern w:val="2"/>
                <w:sz w:val="16"/>
                <w:szCs w:val="16"/>
                <w:lang w:eastAsia="en-US"/>
                <w14:ligatures w14:val="standardContextual"/>
              </w:rPr>
              <w:t>CHUPETA DE SILICONE ORTODÔNTICA. </w:t>
            </w:r>
            <w:r w:rsidRPr="00157B82">
              <w:rPr>
                <w:rFonts w:ascii="Arial" w:hAnsi="Arial" w:cs="Arial"/>
                <w:kern w:val="2"/>
                <w:sz w:val="16"/>
                <w:szCs w:val="16"/>
                <w:lang w:eastAsia="en-US"/>
                <w14:ligatures w14:val="standardContextual"/>
              </w:rPr>
              <w:t>Bico tamanho 1, é indicado para bebês de 0 a 6 meses de idade, certificada pelo INMETRO. Composição: 100% em silicone macio, atóxico. Possui formato anatômico e côncavo. Fabricada com altos padrões de qualidade. (Norma NBR 10334 da ABNT). Produto garantido contra defeitos de fabricação; isento de registro conforme Resolução RDC 221:2002 da Anvisa</w:t>
            </w:r>
            <w:r>
              <w:rPr>
                <w:rFonts w:ascii="Arial" w:hAnsi="Arial" w:cs="Arial"/>
                <w:kern w:val="2"/>
                <w:sz w:val="16"/>
                <w:szCs w:val="16"/>
                <w:lang w:eastAsia="en-US"/>
                <w14:ligatures w14:val="standardContextual"/>
              </w:rPr>
              <w:t>.</w:t>
            </w:r>
          </w:p>
        </w:tc>
        <w:tc>
          <w:tcPr>
            <w:tcW w:w="854" w:type="dxa"/>
            <w:tcBorders>
              <w:top w:val="single" w:sz="4" w:space="0" w:color="000000"/>
              <w:left w:val="single" w:sz="4" w:space="0" w:color="000000"/>
              <w:bottom w:val="single" w:sz="4" w:space="0" w:color="000000"/>
              <w:right w:val="single" w:sz="4" w:space="0" w:color="000000"/>
            </w:tcBorders>
            <w:vAlign w:val="center"/>
          </w:tcPr>
          <w:p w14:paraId="404AB269" w14:textId="77777777" w:rsidR="00824177" w:rsidRPr="00027225" w:rsidRDefault="00824177" w:rsidP="00B015CE">
            <w:pPr>
              <w:widowControl/>
              <w:spacing w:after="0" w:line="240" w:lineRule="auto"/>
              <w:ind w:left="-69" w:right="-21"/>
              <w:jc w:val="center"/>
              <w:rPr>
                <w:rFonts w:ascii="Arial" w:eastAsia="Arial" w:hAnsi="Arial" w:cs="Arial"/>
                <w:color w:val="000000"/>
                <w:sz w:val="16"/>
                <w:szCs w:val="16"/>
              </w:rPr>
            </w:pPr>
            <w:r w:rsidRPr="00027225">
              <w:rPr>
                <w:rFonts w:ascii="Arial" w:eastAsia="Arial" w:hAnsi="Arial" w:cs="Arial"/>
                <w:color w:val="000000"/>
                <w:sz w:val="16"/>
                <w:szCs w:val="16"/>
              </w:rPr>
              <w:t>225386</w:t>
            </w:r>
          </w:p>
        </w:tc>
        <w:tc>
          <w:tcPr>
            <w:tcW w:w="567" w:type="dxa"/>
            <w:tcBorders>
              <w:top w:val="nil"/>
              <w:left w:val="single" w:sz="4" w:space="0" w:color="000000"/>
              <w:bottom w:val="single" w:sz="4" w:space="0" w:color="000000"/>
              <w:right w:val="single" w:sz="4" w:space="0" w:color="000000"/>
            </w:tcBorders>
            <w:vAlign w:val="center"/>
          </w:tcPr>
          <w:p w14:paraId="0CAB3187"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UND</w:t>
            </w:r>
          </w:p>
        </w:tc>
        <w:tc>
          <w:tcPr>
            <w:tcW w:w="709" w:type="dxa"/>
            <w:tcBorders>
              <w:top w:val="nil"/>
              <w:left w:val="nil"/>
              <w:bottom w:val="single" w:sz="4" w:space="0" w:color="000000"/>
              <w:right w:val="single" w:sz="4" w:space="0" w:color="000000"/>
            </w:tcBorders>
            <w:vAlign w:val="center"/>
          </w:tcPr>
          <w:p w14:paraId="1E97B12E"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700</w:t>
            </w:r>
          </w:p>
        </w:tc>
        <w:tc>
          <w:tcPr>
            <w:tcW w:w="1185" w:type="dxa"/>
            <w:tcBorders>
              <w:top w:val="single" w:sz="4" w:space="0" w:color="000000"/>
              <w:left w:val="single" w:sz="4" w:space="0" w:color="000000"/>
              <w:bottom w:val="single" w:sz="4" w:space="0" w:color="000000"/>
              <w:right w:val="single" w:sz="4" w:space="0" w:color="000000"/>
            </w:tcBorders>
            <w:vAlign w:val="center"/>
          </w:tcPr>
          <w:p w14:paraId="3C7500D6"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25,93</w:t>
            </w:r>
          </w:p>
        </w:tc>
        <w:tc>
          <w:tcPr>
            <w:tcW w:w="1500" w:type="dxa"/>
            <w:tcBorders>
              <w:top w:val="nil"/>
              <w:left w:val="single" w:sz="4" w:space="0" w:color="000000"/>
              <w:bottom w:val="single" w:sz="4" w:space="0" w:color="000000"/>
              <w:right w:val="single" w:sz="4" w:space="0" w:color="000000"/>
            </w:tcBorders>
            <w:vAlign w:val="center"/>
          </w:tcPr>
          <w:p w14:paraId="6FADE463"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18.151,00</w:t>
            </w:r>
          </w:p>
        </w:tc>
      </w:tr>
      <w:tr w:rsidR="00824177" w14:paraId="14DC20AA" w14:textId="77777777" w:rsidTr="00824177">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3F12D082"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lastRenderedPageBreak/>
              <w:t>36</w:t>
            </w:r>
          </w:p>
        </w:tc>
        <w:tc>
          <w:tcPr>
            <w:tcW w:w="4335" w:type="dxa"/>
            <w:tcBorders>
              <w:top w:val="nil"/>
              <w:left w:val="nil"/>
              <w:bottom w:val="single" w:sz="4" w:space="0" w:color="000000"/>
              <w:right w:val="single" w:sz="4" w:space="0" w:color="000000"/>
            </w:tcBorders>
          </w:tcPr>
          <w:p w14:paraId="4FD5E9DC" w14:textId="77777777" w:rsidR="00824177" w:rsidRPr="00157B82" w:rsidRDefault="00824177" w:rsidP="00B015CE">
            <w:pPr>
              <w:jc w:val="both"/>
              <w:rPr>
                <w:rFonts w:ascii="Arial" w:hAnsi="Arial" w:cs="Arial"/>
                <w:b/>
                <w:bCs/>
                <w:color w:val="000000"/>
                <w:sz w:val="16"/>
                <w:szCs w:val="16"/>
              </w:rPr>
            </w:pPr>
            <w:r w:rsidRPr="00157B82">
              <w:rPr>
                <w:rFonts w:ascii="Arial" w:hAnsi="Arial" w:cs="Arial"/>
                <w:b/>
                <w:bCs/>
                <w:kern w:val="2"/>
                <w:sz w:val="16"/>
                <w:szCs w:val="16"/>
                <w:lang w:eastAsia="en-US"/>
                <w14:ligatures w14:val="standardContextual"/>
              </w:rPr>
              <w:t>COLÔNIA</w:t>
            </w:r>
            <w:r w:rsidRPr="00157B82">
              <w:rPr>
                <w:rFonts w:ascii="Arial" w:hAnsi="Arial" w:cs="Arial"/>
                <w:kern w:val="2"/>
                <w:sz w:val="16"/>
                <w:szCs w:val="16"/>
                <w:lang w:eastAsia="en-US"/>
                <w14:ligatures w14:val="standardContextual"/>
              </w:rPr>
              <w:t xml:space="preserve">. Colônia lavanda para bebês. Pele delicadamente perfumada, com frescor natural de lavanda. Livre de parabenos e ftalatos. Testada por dermatologistas. Fórmula com suavidade comprovada, desenvolvida especialmente para a pele do bebê. Disponível em: 200ml, composição: </w:t>
            </w:r>
            <w:proofErr w:type="spellStart"/>
            <w:r w:rsidRPr="00157B82">
              <w:rPr>
                <w:rFonts w:ascii="Arial" w:hAnsi="Arial" w:cs="Arial"/>
                <w:kern w:val="2"/>
                <w:sz w:val="16"/>
                <w:szCs w:val="16"/>
                <w:lang w:eastAsia="en-US"/>
                <w14:ligatures w14:val="standardContextual"/>
              </w:rPr>
              <w:t>Alcohol</w:t>
            </w:r>
            <w:proofErr w:type="spellEnd"/>
            <w:r w:rsidRPr="00157B82">
              <w:rPr>
                <w:rFonts w:ascii="Arial" w:hAnsi="Arial" w:cs="Arial"/>
                <w:kern w:val="2"/>
                <w:sz w:val="16"/>
                <w:szCs w:val="16"/>
                <w:lang w:eastAsia="en-US"/>
                <w14:ligatures w14:val="standardContextual"/>
              </w:rPr>
              <w:t xml:space="preserve">, Aqua, </w:t>
            </w:r>
            <w:proofErr w:type="spellStart"/>
            <w:r w:rsidRPr="00157B82">
              <w:rPr>
                <w:rFonts w:ascii="Arial" w:hAnsi="Arial" w:cs="Arial"/>
                <w:kern w:val="2"/>
                <w:sz w:val="16"/>
                <w:szCs w:val="16"/>
                <w:lang w:eastAsia="en-US"/>
                <w14:ligatures w14:val="standardContextual"/>
              </w:rPr>
              <w:t>Parfum</w:t>
            </w:r>
            <w:proofErr w:type="spellEnd"/>
            <w:r w:rsidRPr="00157B82">
              <w:rPr>
                <w:rFonts w:ascii="Arial" w:hAnsi="Arial" w:cs="Arial"/>
                <w:kern w:val="2"/>
                <w:sz w:val="16"/>
                <w:szCs w:val="16"/>
                <w:lang w:eastAsia="en-US"/>
                <w14:ligatures w14:val="standardContextual"/>
              </w:rPr>
              <w:t xml:space="preserve"> (</w:t>
            </w:r>
            <w:proofErr w:type="spellStart"/>
            <w:r w:rsidRPr="00157B82">
              <w:rPr>
                <w:rFonts w:ascii="Arial" w:hAnsi="Arial" w:cs="Arial"/>
                <w:kern w:val="2"/>
                <w:sz w:val="16"/>
                <w:szCs w:val="16"/>
                <w:lang w:eastAsia="en-US"/>
                <w14:ligatures w14:val="standardContextual"/>
              </w:rPr>
              <w:t>Benzyl</w:t>
            </w:r>
            <w:proofErr w:type="spellEnd"/>
            <w:r w:rsidRPr="00157B82">
              <w:rPr>
                <w:rFonts w:ascii="Arial" w:hAnsi="Arial" w:cs="Arial"/>
                <w:kern w:val="2"/>
                <w:sz w:val="16"/>
                <w:szCs w:val="16"/>
                <w:lang w:eastAsia="en-US"/>
                <w14:ligatures w14:val="standardContextual"/>
              </w:rPr>
              <w:t xml:space="preserve"> </w:t>
            </w:r>
            <w:proofErr w:type="spellStart"/>
            <w:r w:rsidRPr="00157B82">
              <w:rPr>
                <w:rFonts w:ascii="Arial" w:hAnsi="Arial" w:cs="Arial"/>
                <w:kern w:val="2"/>
                <w:sz w:val="16"/>
                <w:szCs w:val="16"/>
                <w:lang w:eastAsia="en-US"/>
                <w14:ligatures w14:val="standardContextual"/>
              </w:rPr>
              <w:t>Alcohol</w:t>
            </w:r>
            <w:proofErr w:type="spellEnd"/>
            <w:r w:rsidRPr="00157B82">
              <w:rPr>
                <w:rFonts w:ascii="Arial" w:hAnsi="Arial" w:cs="Arial"/>
                <w:kern w:val="2"/>
                <w:sz w:val="16"/>
                <w:szCs w:val="16"/>
                <w:lang w:eastAsia="en-US"/>
                <w14:ligatures w14:val="standardContextual"/>
              </w:rPr>
              <w:t xml:space="preserve">, </w:t>
            </w:r>
            <w:proofErr w:type="spellStart"/>
            <w:r w:rsidRPr="00157B82">
              <w:rPr>
                <w:rFonts w:ascii="Arial" w:hAnsi="Arial" w:cs="Arial"/>
                <w:kern w:val="2"/>
                <w:sz w:val="16"/>
                <w:szCs w:val="16"/>
                <w:lang w:eastAsia="en-US"/>
                <w14:ligatures w14:val="standardContextual"/>
              </w:rPr>
              <w:t>Citronellol</w:t>
            </w:r>
            <w:proofErr w:type="spellEnd"/>
            <w:r w:rsidRPr="00157B82">
              <w:rPr>
                <w:rFonts w:ascii="Arial" w:hAnsi="Arial" w:cs="Arial"/>
                <w:kern w:val="2"/>
                <w:sz w:val="16"/>
                <w:szCs w:val="16"/>
                <w:lang w:eastAsia="en-US"/>
                <w14:ligatures w14:val="standardContextual"/>
              </w:rPr>
              <w:t xml:space="preserve">, </w:t>
            </w:r>
            <w:proofErr w:type="spellStart"/>
            <w:r w:rsidRPr="00157B82">
              <w:rPr>
                <w:rFonts w:ascii="Arial" w:hAnsi="Arial" w:cs="Arial"/>
                <w:kern w:val="2"/>
                <w:sz w:val="16"/>
                <w:szCs w:val="16"/>
                <w:lang w:eastAsia="en-US"/>
                <w14:ligatures w14:val="standardContextual"/>
              </w:rPr>
              <w:t>Coumarin</w:t>
            </w:r>
            <w:proofErr w:type="spellEnd"/>
            <w:r w:rsidRPr="00157B82">
              <w:rPr>
                <w:rFonts w:ascii="Arial" w:hAnsi="Arial" w:cs="Arial"/>
                <w:kern w:val="2"/>
                <w:sz w:val="16"/>
                <w:szCs w:val="16"/>
                <w:lang w:eastAsia="en-US"/>
                <w14:ligatures w14:val="standardContextual"/>
              </w:rPr>
              <w:t xml:space="preserve">, </w:t>
            </w:r>
            <w:proofErr w:type="spellStart"/>
            <w:r w:rsidRPr="00157B82">
              <w:rPr>
                <w:rFonts w:ascii="Arial" w:hAnsi="Arial" w:cs="Arial"/>
                <w:kern w:val="2"/>
                <w:sz w:val="16"/>
                <w:szCs w:val="16"/>
                <w:lang w:eastAsia="en-US"/>
                <w14:ligatures w14:val="standardContextual"/>
              </w:rPr>
              <w:t>Geraniol</w:t>
            </w:r>
            <w:proofErr w:type="spellEnd"/>
            <w:r w:rsidRPr="00157B82">
              <w:rPr>
                <w:rFonts w:ascii="Arial" w:hAnsi="Arial" w:cs="Arial"/>
                <w:kern w:val="2"/>
                <w:sz w:val="16"/>
                <w:szCs w:val="16"/>
                <w:lang w:eastAsia="en-US"/>
                <w14:ligatures w14:val="standardContextual"/>
              </w:rPr>
              <w:t>, d-</w:t>
            </w:r>
            <w:proofErr w:type="spellStart"/>
            <w:r w:rsidRPr="00157B82">
              <w:rPr>
                <w:rFonts w:ascii="Arial" w:hAnsi="Arial" w:cs="Arial"/>
                <w:kern w:val="2"/>
                <w:sz w:val="16"/>
                <w:szCs w:val="16"/>
                <w:lang w:eastAsia="en-US"/>
                <w14:ligatures w14:val="standardContextual"/>
              </w:rPr>
              <w:t>Limonene</w:t>
            </w:r>
            <w:proofErr w:type="spellEnd"/>
            <w:r w:rsidRPr="00157B82">
              <w:rPr>
                <w:rFonts w:ascii="Arial" w:hAnsi="Arial" w:cs="Arial"/>
                <w:kern w:val="2"/>
                <w:sz w:val="16"/>
                <w:szCs w:val="16"/>
                <w:lang w:eastAsia="en-US"/>
                <w14:ligatures w14:val="standardContextual"/>
              </w:rPr>
              <w:t xml:space="preserve">, </w:t>
            </w:r>
            <w:proofErr w:type="spellStart"/>
            <w:r w:rsidRPr="00157B82">
              <w:rPr>
                <w:rFonts w:ascii="Arial" w:hAnsi="Arial" w:cs="Arial"/>
                <w:kern w:val="2"/>
                <w:sz w:val="16"/>
                <w:szCs w:val="16"/>
                <w:lang w:eastAsia="en-US"/>
                <w14:ligatures w14:val="standardContextual"/>
              </w:rPr>
              <w:t>Linalool</w:t>
            </w:r>
            <w:proofErr w:type="spellEnd"/>
            <w:r w:rsidRPr="00157B82">
              <w:rPr>
                <w:rFonts w:ascii="Arial" w:hAnsi="Arial" w:cs="Arial"/>
                <w:kern w:val="2"/>
                <w:sz w:val="16"/>
                <w:szCs w:val="16"/>
                <w:lang w:eastAsia="en-US"/>
                <w14:ligatures w14:val="standardContextual"/>
              </w:rPr>
              <w:t xml:space="preserve">), </w:t>
            </w:r>
            <w:proofErr w:type="spellStart"/>
            <w:r w:rsidRPr="00157B82">
              <w:rPr>
                <w:rFonts w:ascii="Arial" w:hAnsi="Arial" w:cs="Arial"/>
                <w:kern w:val="2"/>
                <w:sz w:val="16"/>
                <w:szCs w:val="16"/>
                <w:lang w:eastAsia="en-US"/>
                <w14:ligatures w14:val="standardContextual"/>
              </w:rPr>
              <w:t>Glycerin</w:t>
            </w:r>
            <w:proofErr w:type="spellEnd"/>
            <w:r w:rsidRPr="00157B82">
              <w:rPr>
                <w:rFonts w:ascii="Arial" w:hAnsi="Arial" w:cs="Arial"/>
                <w:kern w:val="2"/>
                <w:sz w:val="16"/>
                <w:szCs w:val="16"/>
                <w:lang w:eastAsia="en-US"/>
                <w14:ligatures w14:val="standardContextual"/>
              </w:rPr>
              <w:t>, CI 19140, CI 42090, CI 15985.</w:t>
            </w:r>
          </w:p>
        </w:tc>
        <w:tc>
          <w:tcPr>
            <w:tcW w:w="854" w:type="dxa"/>
            <w:tcBorders>
              <w:top w:val="single" w:sz="4" w:space="0" w:color="000000"/>
              <w:left w:val="single" w:sz="4" w:space="0" w:color="000000"/>
              <w:bottom w:val="single" w:sz="4" w:space="0" w:color="000000"/>
              <w:right w:val="single" w:sz="4" w:space="0" w:color="000000"/>
            </w:tcBorders>
            <w:vAlign w:val="center"/>
          </w:tcPr>
          <w:p w14:paraId="5C798692" w14:textId="77777777" w:rsidR="00824177" w:rsidRPr="00027225" w:rsidRDefault="00824177" w:rsidP="00B015CE">
            <w:pPr>
              <w:widowControl/>
              <w:spacing w:after="0" w:line="240" w:lineRule="auto"/>
              <w:ind w:left="-69" w:right="-21"/>
              <w:jc w:val="center"/>
              <w:rPr>
                <w:rFonts w:ascii="Arial" w:eastAsia="Arial" w:hAnsi="Arial" w:cs="Arial"/>
                <w:color w:val="000000"/>
                <w:sz w:val="16"/>
                <w:szCs w:val="16"/>
              </w:rPr>
            </w:pPr>
            <w:r w:rsidRPr="00027225">
              <w:rPr>
                <w:rFonts w:ascii="Arial" w:eastAsia="Arial" w:hAnsi="Arial" w:cs="Arial"/>
                <w:color w:val="000000"/>
                <w:sz w:val="16"/>
                <w:szCs w:val="16"/>
              </w:rPr>
              <w:t>369045</w:t>
            </w:r>
          </w:p>
        </w:tc>
        <w:tc>
          <w:tcPr>
            <w:tcW w:w="567" w:type="dxa"/>
            <w:tcBorders>
              <w:top w:val="nil"/>
              <w:left w:val="single" w:sz="4" w:space="0" w:color="000000"/>
              <w:bottom w:val="single" w:sz="4" w:space="0" w:color="000000"/>
              <w:right w:val="single" w:sz="4" w:space="0" w:color="000000"/>
            </w:tcBorders>
            <w:vAlign w:val="center"/>
          </w:tcPr>
          <w:p w14:paraId="3D2C6D39"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UND</w:t>
            </w:r>
          </w:p>
        </w:tc>
        <w:tc>
          <w:tcPr>
            <w:tcW w:w="709" w:type="dxa"/>
            <w:tcBorders>
              <w:top w:val="nil"/>
              <w:left w:val="nil"/>
              <w:bottom w:val="single" w:sz="4" w:space="0" w:color="000000"/>
              <w:right w:val="single" w:sz="4" w:space="0" w:color="000000"/>
            </w:tcBorders>
            <w:vAlign w:val="center"/>
          </w:tcPr>
          <w:p w14:paraId="6C6709E8"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1.000</w:t>
            </w:r>
          </w:p>
        </w:tc>
        <w:tc>
          <w:tcPr>
            <w:tcW w:w="1185" w:type="dxa"/>
            <w:tcBorders>
              <w:top w:val="single" w:sz="4" w:space="0" w:color="000000"/>
              <w:left w:val="single" w:sz="4" w:space="0" w:color="000000"/>
              <w:bottom w:val="single" w:sz="4" w:space="0" w:color="000000"/>
              <w:right w:val="single" w:sz="4" w:space="0" w:color="000000"/>
            </w:tcBorders>
            <w:vAlign w:val="center"/>
          </w:tcPr>
          <w:p w14:paraId="47F40031"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31,45</w:t>
            </w:r>
          </w:p>
        </w:tc>
        <w:tc>
          <w:tcPr>
            <w:tcW w:w="1500" w:type="dxa"/>
            <w:tcBorders>
              <w:top w:val="nil"/>
              <w:left w:val="single" w:sz="4" w:space="0" w:color="000000"/>
              <w:bottom w:val="single" w:sz="4" w:space="0" w:color="000000"/>
              <w:right w:val="single" w:sz="4" w:space="0" w:color="000000"/>
            </w:tcBorders>
            <w:vAlign w:val="center"/>
          </w:tcPr>
          <w:p w14:paraId="76B83BD4"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31.450,00</w:t>
            </w:r>
          </w:p>
        </w:tc>
      </w:tr>
      <w:tr w:rsidR="00824177" w14:paraId="0777EC56" w14:textId="77777777" w:rsidTr="00824177">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5BDDDBEB"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37</w:t>
            </w:r>
          </w:p>
        </w:tc>
        <w:tc>
          <w:tcPr>
            <w:tcW w:w="4335" w:type="dxa"/>
            <w:tcBorders>
              <w:top w:val="nil"/>
              <w:left w:val="nil"/>
              <w:bottom w:val="single" w:sz="4" w:space="0" w:color="000000"/>
              <w:right w:val="single" w:sz="4" w:space="0" w:color="000000"/>
            </w:tcBorders>
            <w:vAlign w:val="center"/>
          </w:tcPr>
          <w:p w14:paraId="694AAF1E" w14:textId="77777777" w:rsidR="00824177" w:rsidRPr="00157B82" w:rsidRDefault="00824177" w:rsidP="00B015CE">
            <w:pPr>
              <w:jc w:val="both"/>
              <w:rPr>
                <w:rFonts w:ascii="Arial" w:hAnsi="Arial" w:cs="Arial"/>
                <w:b/>
                <w:bCs/>
                <w:color w:val="000000"/>
                <w:sz w:val="16"/>
                <w:szCs w:val="16"/>
              </w:rPr>
            </w:pPr>
            <w:r w:rsidRPr="00157B82">
              <w:rPr>
                <w:rFonts w:ascii="Arial" w:hAnsi="Arial" w:cs="Arial"/>
                <w:b/>
                <w:bCs/>
                <w:kern w:val="2"/>
                <w:sz w:val="16"/>
                <w:szCs w:val="16"/>
                <w:lang w:eastAsia="en-US"/>
                <w14:ligatures w14:val="standardContextual"/>
              </w:rPr>
              <w:t>POMADA PARA ASSADURA</w:t>
            </w:r>
            <w:r w:rsidRPr="00157B82">
              <w:rPr>
                <w:rFonts w:ascii="Arial" w:hAnsi="Arial" w:cs="Arial"/>
                <w:kern w:val="2"/>
                <w:sz w:val="16"/>
                <w:szCs w:val="16"/>
                <w:lang w:eastAsia="en-US"/>
                <w14:ligatures w14:val="standardContextual"/>
              </w:rPr>
              <w:t xml:space="preserve">: Fórmula com óxido de zinco que age neutralizando os fatores de irritação da pele e facilitando a reparação e cicatrização. Peso: 60g. com registro ou notificação na Anvisa. validade mínima de 12 meses a contar da entrega. Fórmula com vitaminas incorporadas a agentes penetrantes, emolientes e hidratantes, formam uma camada protetora na pele. Composição:100.000 ui de </w:t>
            </w:r>
            <w:proofErr w:type="spellStart"/>
            <w:r w:rsidRPr="00157B82">
              <w:rPr>
                <w:rFonts w:ascii="Arial" w:hAnsi="Arial" w:cs="Arial"/>
                <w:kern w:val="2"/>
                <w:sz w:val="16"/>
                <w:szCs w:val="16"/>
                <w:lang w:eastAsia="en-US"/>
                <w14:ligatures w14:val="standardContextual"/>
              </w:rPr>
              <w:t>nistatina</w:t>
            </w:r>
            <w:proofErr w:type="spellEnd"/>
            <w:r w:rsidRPr="00157B82">
              <w:rPr>
                <w:rFonts w:ascii="Arial" w:hAnsi="Arial" w:cs="Arial"/>
                <w:kern w:val="2"/>
                <w:sz w:val="16"/>
                <w:szCs w:val="16"/>
                <w:lang w:eastAsia="en-US"/>
                <w14:ligatures w14:val="standardContextual"/>
              </w:rPr>
              <w:t xml:space="preserve"> - 200 mg de óxido de zinco. Excipientes- Fragrância- Petrolato Branco- </w:t>
            </w:r>
            <w:proofErr w:type="spellStart"/>
            <w:r w:rsidRPr="00157B82">
              <w:rPr>
                <w:rFonts w:ascii="Arial" w:hAnsi="Arial" w:cs="Arial"/>
                <w:kern w:val="2"/>
                <w:sz w:val="16"/>
                <w:szCs w:val="16"/>
                <w:lang w:eastAsia="en-US"/>
                <w14:ligatures w14:val="standardContextual"/>
              </w:rPr>
              <w:t>Macrogol</w:t>
            </w:r>
            <w:proofErr w:type="spellEnd"/>
            <w:r w:rsidRPr="00157B82">
              <w:rPr>
                <w:rFonts w:ascii="Arial" w:hAnsi="Arial" w:cs="Arial"/>
                <w:kern w:val="2"/>
                <w:sz w:val="16"/>
                <w:szCs w:val="16"/>
                <w:lang w:eastAsia="en-US"/>
                <w14:ligatures w14:val="standardContextual"/>
              </w:rPr>
              <w:t>- Petrolato Líquido.</w:t>
            </w:r>
          </w:p>
        </w:tc>
        <w:tc>
          <w:tcPr>
            <w:tcW w:w="854" w:type="dxa"/>
            <w:tcBorders>
              <w:top w:val="single" w:sz="4" w:space="0" w:color="000000"/>
              <w:left w:val="single" w:sz="4" w:space="0" w:color="000000"/>
              <w:bottom w:val="single" w:sz="4" w:space="0" w:color="000000"/>
              <w:right w:val="single" w:sz="4" w:space="0" w:color="000000"/>
            </w:tcBorders>
            <w:vAlign w:val="center"/>
          </w:tcPr>
          <w:p w14:paraId="712D0F8D" w14:textId="77777777" w:rsidR="00824177" w:rsidRPr="00027225" w:rsidRDefault="00824177" w:rsidP="00B015CE">
            <w:pPr>
              <w:widowControl/>
              <w:spacing w:after="0" w:line="240" w:lineRule="auto"/>
              <w:ind w:left="-69" w:right="-111"/>
              <w:jc w:val="center"/>
              <w:rPr>
                <w:rFonts w:ascii="Arial" w:eastAsia="Arial" w:hAnsi="Arial" w:cs="Arial"/>
                <w:color w:val="000000"/>
                <w:sz w:val="16"/>
                <w:szCs w:val="16"/>
              </w:rPr>
            </w:pPr>
            <w:r w:rsidRPr="00027225">
              <w:rPr>
                <w:rFonts w:ascii="Arial" w:eastAsia="Arial" w:hAnsi="Arial" w:cs="Arial"/>
                <w:color w:val="000000"/>
                <w:sz w:val="16"/>
                <w:szCs w:val="16"/>
              </w:rPr>
              <w:t>392714</w:t>
            </w:r>
          </w:p>
        </w:tc>
        <w:tc>
          <w:tcPr>
            <w:tcW w:w="567" w:type="dxa"/>
            <w:tcBorders>
              <w:top w:val="nil"/>
              <w:left w:val="single" w:sz="4" w:space="0" w:color="000000"/>
              <w:bottom w:val="single" w:sz="4" w:space="0" w:color="000000"/>
              <w:right w:val="single" w:sz="4" w:space="0" w:color="000000"/>
            </w:tcBorders>
            <w:vAlign w:val="center"/>
          </w:tcPr>
          <w:p w14:paraId="68BA8583"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UND</w:t>
            </w:r>
          </w:p>
        </w:tc>
        <w:tc>
          <w:tcPr>
            <w:tcW w:w="709" w:type="dxa"/>
            <w:tcBorders>
              <w:top w:val="nil"/>
              <w:left w:val="nil"/>
              <w:bottom w:val="single" w:sz="4" w:space="0" w:color="000000"/>
              <w:right w:val="single" w:sz="4" w:space="0" w:color="000000"/>
            </w:tcBorders>
            <w:vAlign w:val="center"/>
          </w:tcPr>
          <w:p w14:paraId="56A0E501"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1.000</w:t>
            </w:r>
          </w:p>
        </w:tc>
        <w:tc>
          <w:tcPr>
            <w:tcW w:w="1185" w:type="dxa"/>
            <w:tcBorders>
              <w:top w:val="single" w:sz="4" w:space="0" w:color="000000"/>
              <w:left w:val="single" w:sz="4" w:space="0" w:color="000000"/>
              <w:bottom w:val="single" w:sz="4" w:space="0" w:color="000000"/>
              <w:right w:val="single" w:sz="4" w:space="0" w:color="000000"/>
            </w:tcBorders>
            <w:vAlign w:val="center"/>
          </w:tcPr>
          <w:p w14:paraId="757E3F36"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19,90</w:t>
            </w:r>
          </w:p>
        </w:tc>
        <w:tc>
          <w:tcPr>
            <w:tcW w:w="1500" w:type="dxa"/>
            <w:tcBorders>
              <w:top w:val="nil"/>
              <w:left w:val="single" w:sz="4" w:space="0" w:color="000000"/>
              <w:bottom w:val="single" w:sz="4" w:space="0" w:color="000000"/>
              <w:right w:val="single" w:sz="4" w:space="0" w:color="000000"/>
            </w:tcBorders>
            <w:vAlign w:val="center"/>
          </w:tcPr>
          <w:p w14:paraId="074BF162"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19.900,00</w:t>
            </w:r>
          </w:p>
        </w:tc>
      </w:tr>
      <w:tr w:rsidR="00824177" w14:paraId="73DB9F0E" w14:textId="77777777" w:rsidTr="00824177">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1EB24768"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38</w:t>
            </w:r>
          </w:p>
        </w:tc>
        <w:tc>
          <w:tcPr>
            <w:tcW w:w="4335" w:type="dxa"/>
            <w:tcBorders>
              <w:top w:val="nil"/>
              <w:left w:val="nil"/>
              <w:bottom w:val="single" w:sz="4" w:space="0" w:color="000000"/>
              <w:right w:val="single" w:sz="4" w:space="0" w:color="000000"/>
            </w:tcBorders>
          </w:tcPr>
          <w:p w14:paraId="386A220B" w14:textId="77777777" w:rsidR="00824177" w:rsidRPr="00157B82" w:rsidRDefault="00824177" w:rsidP="00B015CE">
            <w:pPr>
              <w:jc w:val="both"/>
              <w:rPr>
                <w:rFonts w:ascii="Arial" w:hAnsi="Arial" w:cs="Arial"/>
                <w:b/>
                <w:bCs/>
                <w:color w:val="000000"/>
                <w:sz w:val="16"/>
                <w:szCs w:val="16"/>
              </w:rPr>
            </w:pPr>
            <w:r w:rsidRPr="00157B82">
              <w:rPr>
                <w:rFonts w:ascii="Arial" w:hAnsi="Arial" w:cs="Arial"/>
                <w:b/>
                <w:bCs/>
                <w:kern w:val="2"/>
                <w:sz w:val="16"/>
                <w:szCs w:val="16"/>
                <w:lang w:eastAsia="en-US"/>
                <w14:ligatures w14:val="standardContextual"/>
              </w:rPr>
              <w:t xml:space="preserve">SHAMPOO INFANTIL. </w:t>
            </w:r>
            <w:r w:rsidRPr="00157B82">
              <w:rPr>
                <w:rFonts w:ascii="Arial" w:hAnsi="Arial" w:cs="Arial"/>
                <w:kern w:val="2"/>
                <w:sz w:val="16"/>
                <w:szCs w:val="16"/>
                <w:lang w:eastAsia="en-US"/>
                <w14:ligatures w14:val="standardContextual"/>
              </w:rPr>
              <w:t>Testado por pediatras e dermatologistas. Frasco com 20% de plástico reciclado. Feito com glicerina de origem natural. Hipoalergênico, formulado para ser suave. Livre de corantes, parabenos e sulfatos. pH fisiológico. Testado por dermatologistas contendo 750 ml de volume líquido.</w:t>
            </w:r>
          </w:p>
        </w:tc>
        <w:tc>
          <w:tcPr>
            <w:tcW w:w="854" w:type="dxa"/>
            <w:tcBorders>
              <w:top w:val="single" w:sz="4" w:space="0" w:color="000000"/>
              <w:left w:val="single" w:sz="4" w:space="0" w:color="000000"/>
              <w:bottom w:val="single" w:sz="4" w:space="0" w:color="000000"/>
              <w:right w:val="single" w:sz="4" w:space="0" w:color="000000"/>
            </w:tcBorders>
            <w:vAlign w:val="center"/>
          </w:tcPr>
          <w:p w14:paraId="5AA8E1DA" w14:textId="77777777" w:rsidR="00824177" w:rsidRPr="00027225" w:rsidRDefault="00824177" w:rsidP="00B015CE">
            <w:pPr>
              <w:widowControl/>
              <w:spacing w:after="0" w:line="240" w:lineRule="auto"/>
              <w:ind w:left="-69" w:right="-111"/>
              <w:jc w:val="center"/>
              <w:rPr>
                <w:rFonts w:ascii="Arial" w:eastAsia="Arial" w:hAnsi="Arial" w:cs="Arial"/>
                <w:color w:val="000000"/>
                <w:sz w:val="16"/>
                <w:szCs w:val="16"/>
              </w:rPr>
            </w:pPr>
            <w:r w:rsidRPr="00027225">
              <w:rPr>
                <w:rFonts w:ascii="Arial" w:eastAsia="Arial" w:hAnsi="Arial" w:cs="Arial"/>
                <w:color w:val="000000"/>
                <w:sz w:val="16"/>
                <w:szCs w:val="16"/>
              </w:rPr>
              <w:t>627855</w:t>
            </w:r>
          </w:p>
        </w:tc>
        <w:tc>
          <w:tcPr>
            <w:tcW w:w="567" w:type="dxa"/>
            <w:tcBorders>
              <w:top w:val="nil"/>
              <w:left w:val="single" w:sz="4" w:space="0" w:color="000000"/>
              <w:bottom w:val="single" w:sz="4" w:space="0" w:color="000000"/>
              <w:right w:val="single" w:sz="4" w:space="0" w:color="000000"/>
            </w:tcBorders>
            <w:vAlign w:val="center"/>
          </w:tcPr>
          <w:p w14:paraId="1BED4A94"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UND</w:t>
            </w:r>
          </w:p>
        </w:tc>
        <w:tc>
          <w:tcPr>
            <w:tcW w:w="709" w:type="dxa"/>
            <w:tcBorders>
              <w:top w:val="nil"/>
              <w:left w:val="nil"/>
              <w:bottom w:val="single" w:sz="4" w:space="0" w:color="000000"/>
              <w:right w:val="single" w:sz="4" w:space="0" w:color="000000"/>
            </w:tcBorders>
            <w:vAlign w:val="center"/>
          </w:tcPr>
          <w:p w14:paraId="7952D632"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2.500</w:t>
            </w:r>
          </w:p>
        </w:tc>
        <w:tc>
          <w:tcPr>
            <w:tcW w:w="1185" w:type="dxa"/>
            <w:tcBorders>
              <w:top w:val="single" w:sz="4" w:space="0" w:color="000000"/>
              <w:left w:val="single" w:sz="4" w:space="0" w:color="000000"/>
              <w:bottom w:val="single" w:sz="4" w:space="0" w:color="000000"/>
              <w:right w:val="single" w:sz="4" w:space="0" w:color="000000"/>
            </w:tcBorders>
            <w:vAlign w:val="center"/>
          </w:tcPr>
          <w:p w14:paraId="79F03279"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35,45</w:t>
            </w:r>
          </w:p>
        </w:tc>
        <w:tc>
          <w:tcPr>
            <w:tcW w:w="1500" w:type="dxa"/>
            <w:tcBorders>
              <w:top w:val="nil"/>
              <w:left w:val="single" w:sz="4" w:space="0" w:color="000000"/>
              <w:bottom w:val="single" w:sz="4" w:space="0" w:color="000000"/>
              <w:right w:val="single" w:sz="4" w:space="0" w:color="000000"/>
            </w:tcBorders>
            <w:vAlign w:val="center"/>
          </w:tcPr>
          <w:p w14:paraId="0ECD44F8"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88.625,00</w:t>
            </w:r>
          </w:p>
        </w:tc>
      </w:tr>
      <w:tr w:rsidR="00824177" w14:paraId="6F31954F" w14:textId="77777777" w:rsidTr="00824177">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4B71C86F"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39</w:t>
            </w:r>
          </w:p>
        </w:tc>
        <w:tc>
          <w:tcPr>
            <w:tcW w:w="4335" w:type="dxa"/>
            <w:tcBorders>
              <w:top w:val="nil"/>
              <w:left w:val="nil"/>
              <w:bottom w:val="single" w:sz="4" w:space="0" w:color="000000"/>
              <w:right w:val="single" w:sz="4" w:space="0" w:color="000000"/>
            </w:tcBorders>
            <w:vAlign w:val="center"/>
          </w:tcPr>
          <w:p w14:paraId="672316F9" w14:textId="77777777" w:rsidR="00824177" w:rsidRPr="00157B82" w:rsidRDefault="00824177" w:rsidP="00B015CE">
            <w:pPr>
              <w:jc w:val="both"/>
              <w:rPr>
                <w:rFonts w:ascii="Arial" w:hAnsi="Arial" w:cs="Arial"/>
                <w:b/>
                <w:bCs/>
                <w:color w:val="000000"/>
                <w:sz w:val="16"/>
                <w:szCs w:val="16"/>
              </w:rPr>
            </w:pPr>
            <w:r w:rsidRPr="00157B82">
              <w:rPr>
                <w:rFonts w:ascii="Arial" w:hAnsi="Arial" w:cs="Arial"/>
                <w:b/>
                <w:bCs/>
                <w:color w:val="auto"/>
                <w:kern w:val="2"/>
                <w:sz w:val="16"/>
                <w:szCs w:val="16"/>
                <w:lang w:eastAsia="en-US"/>
                <w14:ligatures w14:val="standardContextual"/>
              </w:rPr>
              <w:t>CONDICIONADOR INFANTIL.</w:t>
            </w:r>
            <w:r w:rsidRPr="00157B82">
              <w:rPr>
                <w:rFonts w:ascii="Arial" w:hAnsi="Arial" w:cs="Arial"/>
                <w:color w:val="auto"/>
                <w:kern w:val="2"/>
                <w:sz w:val="16"/>
                <w:szCs w:val="16"/>
                <w:lang w:eastAsia="en-US"/>
                <w14:ligatures w14:val="standardContextual"/>
              </w:rPr>
              <w:t xml:space="preserve"> Para condicionar e desembaraçar os fios de forma eficaz e segura. Com glicerina de origem natural, que ajuda a hidratar o cabelo delicado do bebê. Hipoalergênico, formulado para ser suave. Livre de corantes, parabenos, sulfatos e ftalatos. pH fisiológico, testado por dermatologistas. 400 ml de volume líquido.</w:t>
            </w:r>
          </w:p>
        </w:tc>
        <w:tc>
          <w:tcPr>
            <w:tcW w:w="854" w:type="dxa"/>
            <w:tcBorders>
              <w:top w:val="single" w:sz="4" w:space="0" w:color="000000"/>
              <w:left w:val="single" w:sz="4" w:space="0" w:color="000000"/>
              <w:bottom w:val="single" w:sz="4" w:space="0" w:color="000000"/>
              <w:right w:val="single" w:sz="4" w:space="0" w:color="000000"/>
            </w:tcBorders>
            <w:vAlign w:val="center"/>
          </w:tcPr>
          <w:p w14:paraId="483547B1" w14:textId="77777777" w:rsidR="00824177" w:rsidRPr="00027225" w:rsidRDefault="00824177" w:rsidP="00B015CE">
            <w:pPr>
              <w:widowControl/>
              <w:spacing w:after="0" w:line="240" w:lineRule="auto"/>
              <w:ind w:left="-69" w:right="-111"/>
              <w:jc w:val="center"/>
              <w:rPr>
                <w:rFonts w:ascii="Arial" w:eastAsia="Arial" w:hAnsi="Arial" w:cs="Arial"/>
                <w:color w:val="000000"/>
                <w:sz w:val="16"/>
                <w:szCs w:val="16"/>
              </w:rPr>
            </w:pPr>
            <w:r w:rsidRPr="00027225">
              <w:rPr>
                <w:rFonts w:ascii="Arial" w:eastAsia="Arial" w:hAnsi="Arial" w:cs="Arial"/>
                <w:color w:val="000000"/>
                <w:sz w:val="16"/>
                <w:szCs w:val="16"/>
              </w:rPr>
              <w:t>627887 </w:t>
            </w:r>
          </w:p>
        </w:tc>
        <w:tc>
          <w:tcPr>
            <w:tcW w:w="567" w:type="dxa"/>
            <w:tcBorders>
              <w:top w:val="nil"/>
              <w:left w:val="single" w:sz="4" w:space="0" w:color="000000"/>
              <w:bottom w:val="single" w:sz="4" w:space="0" w:color="000000"/>
              <w:right w:val="single" w:sz="4" w:space="0" w:color="000000"/>
            </w:tcBorders>
            <w:vAlign w:val="center"/>
          </w:tcPr>
          <w:p w14:paraId="3F0C2718"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UND</w:t>
            </w:r>
          </w:p>
        </w:tc>
        <w:tc>
          <w:tcPr>
            <w:tcW w:w="709" w:type="dxa"/>
            <w:tcBorders>
              <w:top w:val="nil"/>
              <w:left w:val="nil"/>
              <w:bottom w:val="single" w:sz="4" w:space="0" w:color="000000"/>
              <w:right w:val="single" w:sz="4" w:space="0" w:color="000000"/>
            </w:tcBorders>
            <w:vAlign w:val="center"/>
          </w:tcPr>
          <w:p w14:paraId="50449CBC"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2.500</w:t>
            </w:r>
          </w:p>
        </w:tc>
        <w:tc>
          <w:tcPr>
            <w:tcW w:w="1185" w:type="dxa"/>
            <w:tcBorders>
              <w:top w:val="single" w:sz="4" w:space="0" w:color="000000"/>
              <w:left w:val="single" w:sz="4" w:space="0" w:color="000000"/>
              <w:bottom w:val="single" w:sz="4" w:space="0" w:color="000000"/>
              <w:right w:val="single" w:sz="4" w:space="0" w:color="000000"/>
            </w:tcBorders>
            <w:vAlign w:val="center"/>
          </w:tcPr>
          <w:p w14:paraId="733DAA0A"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34,59</w:t>
            </w:r>
          </w:p>
        </w:tc>
        <w:tc>
          <w:tcPr>
            <w:tcW w:w="1500" w:type="dxa"/>
            <w:tcBorders>
              <w:top w:val="nil"/>
              <w:left w:val="single" w:sz="4" w:space="0" w:color="000000"/>
              <w:bottom w:val="single" w:sz="4" w:space="0" w:color="000000"/>
              <w:right w:val="single" w:sz="4" w:space="0" w:color="000000"/>
            </w:tcBorders>
            <w:vAlign w:val="center"/>
          </w:tcPr>
          <w:p w14:paraId="1FB1485B"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86.475,00</w:t>
            </w:r>
          </w:p>
        </w:tc>
      </w:tr>
      <w:tr w:rsidR="00824177" w14:paraId="180D334F" w14:textId="77777777" w:rsidTr="00824177">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5C39F820"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40</w:t>
            </w:r>
          </w:p>
        </w:tc>
        <w:tc>
          <w:tcPr>
            <w:tcW w:w="4335" w:type="dxa"/>
            <w:tcBorders>
              <w:top w:val="nil"/>
              <w:left w:val="nil"/>
              <w:bottom w:val="single" w:sz="4" w:space="0" w:color="000000"/>
              <w:right w:val="single" w:sz="4" w:space="0" w:color="000000"/>
            </w:tcBorders>
          </w:tcPr>
          <w:p w14:paraId="36F0CA5A" w14:textId="77777777" w:rsidR="00824177" w:rsidRPr="00157B82" w:rsidRDefault="00824177" w:rsidP="00B015CE">
            <w:pPr>
              <w:jc w:val="both"/>
              <w:rPr>
                <w:rFonts w:ascii="Arial" w:hAnsi="Arial" w:cs="Arial"/>
                <w:b/>
                <w:bCs/>
                <w:color w:val="000000"/>
                <w:sz w:val="16"/>
                <w:szCs w:val="16"/>
              </w:rPr>
            </w:pPr>
            <w:r w:rsidRPr="00157B82">
              <w:rPr>
                <w:rFonts w:ascii="Arial" w:hAnsi="Arial" w:cs="Arial"/>
                <w:b/>
                <w:bCs/>
                <w:kern w:val="2"/>
                <w:sz w:val="16"/>
                <w:szCs w:val="16"/>
                <w:lang w:eastAsia="en-US"/>
                <w14:ligatures w14:val="standardContextual"/>
              </w:rPr>
              <w:t xml:space="preserve">SABONETE LIQUIDO. </w:t>
            </w:r>
            <w:r w:rsidRPr="00157B82">
              <w:rPr>
                <w:rFonts w:ascii="Arial" w:hAnsi="Arial" w:cs="Arial"/>
                <w:kern w:val="2"/>
                <w:sz w:val="16"/>
                <w:szCs w:val="16"/>
                <w:lang w:eastAsia="en-US"/>
                <w14:ligatures w14:val="standardContextual"/>
              </w:rPr>
              <w:t xml:space="preserve">De lavanda ou camomila. Testado por pediatras e dermatologistas. Hipoalergênica, formulada para ser suave. Livre de corantes, parabenos, sulfatos e ftalatos. Frasco contendo 400 ml. </w:t>
            </w:r>
          </w:p>
        </w:tc>
        <w:tc>
          <w:tcPr>
            <w:tcW w:w="854" w:type="dxa"/>
            <w:tcBorders>
              <w:top w:val="single" w:sz="4" w:space="0" w:color="000000"/>
              <w:left w:val="single" w:sz="4" w:space="0" w:color="000000"/>
              <w:bottom w:val="single" w:sz="4" w:space="0" w:color="000000"/>
              <w:right w:val="single" w:sz="4" w:space="0" w:color="000000"/>
            </w:tcBorders>
            <w:vAlign w:val="center"/>
          </w:tcPr>
          <w:p w14:paraId="4E8FB9A8" w14:textId="77777777" w:rsidR="00824177" w:rsidRPr="00027225" w:rsidRDefault="00824177" w:rsidP="00B015CE">
            <w:pPr>
              <w:widowControl/>
              <w:spacing w:after="0" w:line="240" w:lineRule="auto"/>
              <w:ind w:left="-69" w:right="-111"/>
              <w:jc w:val="center"/>
              <w:rPr>
                <w:rFonts w:ascii="Arial" w:eastAsia="Arial" w:hAnsi="Arial" w:cs="Arial"/>
                <w:color w:val="000000"/>
                <w:sz w:val="16"/>
                <w:szCs w:val="16"/>
              </w:rPr>
            </w:pPr>
            <w:r w:rsidRPr="00027225">
              <w:rPr>
                <w:rFonts w:ascii="Arial" w:eastAsia="Arial" w:hAnsi="Arial" w:cs="Arial"/>
                <w:color w:val="000000"/>
                <w:sz w:val="16"/>
                <w:szCs w:val="16"/>
              </w:rPr>
              <w:t>618988</w:t>
            </w:r>
          </w:p>
        </w:tc>
        <w:tc>
          <w:tcPr>
            <w:tcW w:w="567" w:type="dxa"/>
            <w:tcBorders>
              <w:top w:val="nil"/>
              <w:left w:val="single" w:sz="4" w:space="0" w:color="000000"/>
              <w:bottom w:val="single" w:sz="4" w:space="0" w:color="000000"/>
              <w:right w:val="single" w:sz="4" w:space="0" w:color="000000"/>
            </w:tcBorders>
            <w:vAlign w:val="center"/>
          </w:tcPr>
          <w:p w14:paraId="7AD24F80"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UND</w:t>
            </w:r>
          </w:p>
        </w:tc>
        <w:tc>
          <w:tcPr>
            <w:tcW w:w="709" w:type="dxa"/>
            <w:tcBorders>
              <w:top w:val="nil"/>
              <w:left w:val="nil"/>
              <w:bottom w:val="single" w:sz="4" w:space="0" w:color="000000"/>
              <w:right w:val="single" w:sz="4" w:space="0" w:color="000000"/>
            </w:tcBorders>
            <w:vAlign w:val="center"/>
          </w:tcPr>
          <w:p w14:paraId="7140C9CC"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2.500</w:t>
            </w:r>
          </w:p>
        </w:tc>
        <w:tc>
          <w:tcPr>
            <w:tcW w:w="1185" w:type="dxa"/>
            <w:tcBorders>
              <w:top w:val="single" w:sz="4" w:space="0" w:color="000000"/>
              <w:left w:val="single" w:sz="4" w:space="0" w:color="000000"/>
              <w:bottom w:val="single" w:sz="4" w:space="0" w:color="000000"/>
              <w:right w:val="single" w:sz="4" w:space="0" w:color="000000"/>
            </w:tcBorders>
            <w:vAlign w:val="center"/>
          </w:tcPr>
          <w:p w14:paraId="5D8A9151"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27,71</w:t>
            </w:r>
          </w:p>
        </w:tc>
        <w:tc>
          <w:tcPr>
            <w:tcW w:w="1500" w:type="dxa"/>
            <w:tcBorders>
              <w:top w:val="nil"/>
              <w:left w:val="single" w:sz="4" w:space="0" w:color="000000"/>
              <w:bottom w:val="single" w:sz="4" w:space="0" w:color="000000"/>
              <w:right w:val="single" w:sz="4" w:space="0" w:color="000000"/>
            </w:tcBorders>
            <w:vAlign w:val="center"/>
          </w:tcPr>
          <w:p w14:paraId="27F5B428"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69.275,00</w:t>
            </w:r>
          </w:p>
        </w:tc>
      </w:tr>
      <w:tr w:rsidR="00824177" w14:paraId="336C46A2" w14:textId="77777777" w:rsidTr="00824177">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4D7609D5"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41</w:t>
            </w:r>
          </w:p>
        </w:tc>
        <w:tc>
          <w:tcPr>
            <w:tcW w:w="4335" w:type="dxa"/>
            <w:tcBorders>
              <w:top w:val="nil"/>
              <w:left w:val="nil"/>
              <w:bottom w:val="single" w:sz="4" w:space="0" w:color="000000"/>
              <w:right w:val="single" w:sz="4" w:space="0" w:color="000000"/>
            </w:tcBorders>
            <w:vAlign w:val="center"/>
          </w:tcPr>
          <w:p w14:paraId="446409B2" w14:textId="77777777" w:rsidR="00824177" w:rsidRPr="00157B82" w:rsidRDefault="00824177" w:rsidP="00B015CE">
            <w:pPr>
              <w:jc w:val="both"/>
              <w:rPr>
                <w:rFonts w:ascii="Arial" w:hAnsi="Arial" w:cs="Arial"/>
                <w:b/>
                <w:bCs/>
                <w:color w:val="000000"/>
                <w:sz w:val="16"/>
                <w:szCs w:val="16"/>
              </w:rPr>
            </w:pPr>
            <w:r w:rsidRPr="00157B82">
              <w:rPr>
                <w:rFonts w:ascii="Arial" w:hAnsi="Arial" w:cs="Arial"/>
                <w:b/>
                <w:bCs/>
                <w:kern w:val="2"/>
                <w:sz w:val="16"/>
                <w:szCs w:val="16"/>
                <w:lang w:eastAsia="en-US"/>
                <w14:ligatures w14:val="standardContextual"/>
              </w:rPr>
              <w:t xml:space="preserve">CREME DE PENTEAR. </w:t>
            </w:r>
            <w:r w:rsidRPr="00157B82">
              <w:rPr>
                <w:rFonts w:ascii="Arial" w:hAnsi="Arial" w:cs="Arial"/>
                <w:kern w:val="2"/>
                <w:sz w:val="16"/>
                <w:szCs w:val="16"/>
                <w:lang w:eastAsia="en-US"/>
                <w14:ligatures w14:val="standardContextual"/>
              </w:rPr>
              <w:t>Produto hipoalergênico, com pH fisiológico e livre de corantes, parabenos, sulfatos e ftalatos. Hipoalergênico, formulado para ser suave. Testado por dermatologistas. Disponível em: 200ml.</w:t>
            </w:r>
          </w:p>
        </w:tc>
        <w:tc>
          <w:tcPr>
            <w:tcW w:w="854" w:type="dxa"/>
            <w:tcBorders>
              <w:top w:val="single" w:sz="4" w:space="0" w:color="000000"/>
              <w:left w:val="single" w:sz="4" w:space="0" w:color="000000"/>
              <w:bottom w:val="single" w:sz="4" w:space="0" w:color="000000"/>
              <w:right w:val="single" w:sz="4" w:space="0" w:color="000000"/>
            </w:tcBorders>
            <w:vAlign w:val="center"/>
          </w:tcPr>
          <w:p w14:paraId="4CD4B8EC" w14:textId="77777777" w:rsidR="00824177" w:rsidRPr="003800D1" w:rsidRDefault="00824177" w:rsidP="00B015CE">
            <w:pPr>
              <w:widowControl/>
              <w:spacing w:after="0" w:line="240" w:lineRule="auto"/>
              <w:ind w:left="-69" w:right="-111"/>
              <w:jc w:val="center"/>
              <w:rPr>
                <w:rFonts w:ascii="Arial" w:eastAsia="Arial" w:hAnsi="Arial" w:cs="Arial"/>
                <w:color w:val="000000"/>
                <w:sz w:val="16"/>
                <w:szCs w:val="16"/>
              </w:rPr>
            </w:pPr>
            <w:r w:rsidRPr="003800D1">
              <w:rPr>
                <w:rFonts w:ascii="Arial" w:eastAsia="Arial" w:hAnsi="Arial" w:cs="Arial"/>
                <w:color w:val="000000"/>
                <w:sz w:val="16"/>
                <w:szCs w:val="16"/>
              </w:rPr>
              <w:t>627892</w:t>
            </w:r>
          </w:p>
        </w:tc>
        <w:tc>
          <w:tcPr>
            <w:tcW w:w="567" w:type="dxa"/>
            <w:tcBorders>
              <w:top w:val="nil"/>
              <w:left w:val="single" w:sz="4" w:space="0" w:color="000000"/>
              <w:bottom w:val="single" w:sz="4" w:space="0" w:color="000000"/>
              <w:right w:val="single" w:sz="4" w:space="0" w:color="000000"/>
            </w:tcBorders>
            <w:vAlign w:val="center"/>
          </w:tcPr>
          <w:p w14:paraId="17C7059C"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UND</w:t>
            </w:r>
          </w:p>
        </w:tc>
        <w:tc>
          <w:tcPr>
            <w:tcW w:w="709" w:type="dxa"/>
            <w:tcBorders>
              <w:top w:val="nil"/>
              <w:left w:val="nil"/>
              <w:bottom w:val="single" w:sz="4" w:space="0" w:color="000000"/>
              <w:right w:val="single" w:sz="4" w:space="0" w:color="000000"/>
            </w:tcBorders>
            <w:vAlign w:val="center"/>
          </w:tcPr>
          <w:p w14:paraId="492EFD46"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1.600</w:t>
            </w:r>
          </w:p>
        </w:tc>
        <w:tc>
          <w:tcPr>
            <w:tcW w:w="1185" w:type="dxa"/>
            <w:tcBorders>
              <w:top w:val="single" w:sz="4" w:space="0" w:color="000000"/>
              <w:left w:val="single" w:sz="4" w:space="0" w:color="000000"/>
              <w:bottom w:val="single" w:sz="4" w:space="0" w:color="000000"/>
              <w:right w:val="single" w:sz="4" w:space="0" w:color="000000"/>
            </w:tcBorders>
            <w:vAlign w:val="center"/>
          </w:tcPr>
          <w:p w14:paraId="2AB74AD6"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19,95</w:t>
            </w:r>
          </w:p>
        </w:tc>
        <w:tc>
          <w:tcPr>
            <w:tcW w:w="1500" w:type="dxa"/>
            <w:tcBorders>
              <w:top w:val="nil"/>
              <w:left w:val="single" w:sz="4" w:space="0" w:color="000000"/>
              <w:bottom w:val="single" w:sz="4" w:space="0" w:color="000000"/>
              <w:right w:val="single" w:sz="4" w:space="0" w:color="000000"/>
            </w:tcBorders>
            <w:vAlign w:val="center"/>
          </w:tcPr>
          <w:p w14:paraId="54BEB681"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31.920,00</w:t>
            </w:r>
          </w:p>
        </w:tc>
      </w:tr>
      <w:tr w:rsidR="00824177" w14:paraId="670E2C00" w14:textId="77777777" w:rsidTr="00824177">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5BDE9189"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42</w:t>
            </w:r>
          </w:p>
        </w:tc>
        <w:tc>
          <w:tcPr>
            <w:tcW w:w="4335" w:type="dxa"/>
            <w:tcBorders>
              <w:top w:val="nil"/>
              <w:left w:val="nil"/>
              <w:bottom w:val="single" w:sz="4" w:space="0" w:color="000000"/>
              <w:right w:val="single" w:sz="4" w:space="0" w:color="000000"/>
            </w:tcBorders>
            <w:vAlign w:val="center"/>
          </w:tcPr>
          <w:p w14:paraId="04822910" w14:textId="77777777" w:rsidR="00824177" w:rsidRPr="00157B82" w:rsidRDefault="00824177" w:rsidP="00B015CE">
            <w:pPr>
              <w:jc w:val="both"/>
              <w:rPr>
                <w:rFonts w:ascii="Arial" w:hAnsi="Arial" w:cs="Arial"/>
                <w:b/>
                <w:bCs/>
                <w:color w:val="000000"/>
                <w:sz w:val="16"/>
                <w:szCs w:val="16"/>
              </w:rPr>
            </w:pPr>
            <w:r w:rsidRPr="00157B82">
              <w:rPr>
                <w:rFonts w:ascii="Arial" w:hAnsi="Arial" w:cs="Arial"/>
                <w:b/>
                <w:bCs/>
                <w:kern w:val="2"/>
                <w:sz w:val="16"/>
                <w:szCs w:val="16"/>
                <w:lang w:eastAsia="en-US"/>
                <w14:ligatures w14:val="standardContextual"/>
              </w:rPr>
              <w:t>TALCO INFANTIL. </w:t>
            </w:r>
            <w:r w:rsidRPr="00157B82">
              <w:rPr>
                <w:rFonts w:ascii="Arial" w:hAnsi="Arial" w:cs="Arial"/>
                <w:kern w:val="2"/>
                <w:sz w:val="16"/>
                <w:szCs w:val="16"/>
                <w:lang w:eastAsia="en-US"/>
                <w14:ligatures w14:val="standardContextual"/>
              </w:rPr>
              <w:t xml:space="preserve">Talco em pó de uso corporal. Embalagem contendo 200g. Cor|: Branco.  Fórmula e fragrância suave que não agride a pele do bebê. </w:t>
            </w:r>
          </w:p>
        </w:tc>
        <w:tc>
          <w:tcPr>
            <w:tcW w:w="854" w:type="dxa"/>
            <w:tcBorders>
              <w:top w:val="single" w:sz="4" w:space="0" w:color="000000"/>
              <w:left w:val="single" w:sz="4" w:space="0" w:color="000000"/>
              <w:bottom w:val="single" w:sz="4" w:space="0" w:color="000000"/>
              <w:right w:val="single" w:sz="4" w:space="0" w:color="000000"/>
            </w:tcBorders>
            <w:vAlign w:val="center"/>
          </w:tcPr>
          <w:p w14:paraId="106DFAB2" w14:textId="77777777" w:rsidR="00824177" w:rsidRPr="003800D1" w:rsidRDefault="00824177" w:rsidP="00B015CE">
            <w:pPr>
              <w:widowControl/>
              <w:spacing w:after="0" w:line="240" w:lineRule="auto"/>
              <w:ind w:left="-69" w:right="-111"/>
              <w:jc w:val="center"/>
              <w:rPr>
                <w:rFonts w:ascii="Arial" w:eastAsia="Arial" w:hAnsi="Arial" w:cs="Arial"/>
                <w:color w:val="000000"/>
                <w:sz w:val="16"/>
                <w:szCs w:val="16"/>
              </w:rPr>
            </w:pPr>
            <w:r w:rsidRPr="003800D1">
              <w:rPr>
                <w:rFonts w:ascii="Arial" w:eastAsia="Arial" w:hAnsi="Arial" w:cs="Arial"/>
                <w:color w:val="000000"/>
                <w:sz w:val="16"/>
                <w:szCs w:val="16"/>
              </w:rPr>
              <w:t>350148</w:t>
            </w:r>
          </w:p>
        </w:tc>
        <w:tc>
          <w:tcPr>
            <w:tcW w:w="567" w:type="dxa"/>
            <w:tcBorders>
              <w:top w:val="nil"/>
              <w:left w:val="single" w:sz="4" w:space="0" w:color="000000"/>
              <w:bottom w:val="single" w:sz="4" w:space="0" w:color="000000"/>
              <w:right w:val="single" w:sz="4" w:space="0" w:color="000000"/>
            </w:tcBorders>
            <w:vAlign w:val="center"/>
          </w:tcPr>
          <w:p w14:paraId="663734C3"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UND</w:t>
            </w:r>
          </w:p>
        </w:tc>
        <w:tc>
          <w:tcPr>
            <w:tcW w:w="709" w:type="dxa"/>
            <w:tcBorders>
              <w:top w:val="nil"/>
              <w:left w:val="nil"/>
              <w:bottom w:val="single" w:sz="4" w:space="0" w:color="000000"/>
              <w:right w:val="single" w:sz="4" w:space="0" w:color="000000"/>
            </w:tcBorders>
            <w:vAlign w:val="center"/>
          </w:tcPr>
          <w:p w14:paraId="6EEFFC39"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600</w:t>
            </w:r>
          </w:p>
        </w:tc>
        <w:tc>
          <w:tcPr>
            <w:tcW w:w="1185" w:type="dxa"/>
            <w:tcBorders>
              <w:top w:val="single" w:sz="4" w:space="0" w:color="000000"/>
              <w:left w:val="single" w:sz="4" w:space="0" w:color="000000"/>
              <w:bottom w:val="single" w:sz="4" w:space="0" w:color="000000"/>
              <w:right w:val="single" w:sz="4" w:space="0" w:color="000000"/>
            </w:tcBorders>
            <w:vAlign w:val="center"/>
          </w:tcPr>
          <w:p w14:paraId="07ABF951"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17,99</w:t>
            </w:r>
          </w:p>
        </w:tc>
        <w:tc>
          <w:tcPr>
            <w:tcW w:w="1500" w:type="dxa"/>
            <w:tcBorders>
              <w:top w:val="nil"/>
              <w:left w:val="single" w:sz="4" w:space="0" w:color="000000"/>
              <w:bottom w:val="single" w:sz="4" w:space="0" w:color="000000"/>
              <w:right w:val="single" w:sz="4" w:space="0" w:color="000000"/>
            </w:tcBorders>
            <w:vAlign w:val="center"/>
          </w:tcPr>
          <w:p w14:paraId="6B884D66"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10.794,00</w:t>
            </w:r>
          </w:p>
        </w:tc>
      </w:tr>
      <w:tr w:rsidR="00824177" w14:paraId="0D7B49B8" w14:textId="77777777" w:rsidTr="00824177">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25BAF636"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43</w:t>
            </w:r>
          </w:p>
        </w:tc>
        <w:tc>
          <w:tcPr>
            <w:tcW w:w="4335" w:type="dxa"/>
            <w:tcBorders>
              <w:top w:val="nil"/>
              <w:left w:val="nil"/>
              <w:bottom w:val="single" w:sz="4" w:space="0" w:color="000000"/>
              <w:right w:val="single" w:sz="4" w:space="0" w:color="000000"/>
            </w:tcBorders>
          </w:tcPr>
          <w:p w14:paraId="108432E9" w14:textId="77777777" w:rsidR="00824177" w:rsidRPr="00157B82" w:rsidRDefault="00824177" w:rsidP="00B015CE">
            <w:pPr>
              <w:jc w:val="both"/>
              <w:rPr>
                <w:rFonts w:ascii="Arial" w:hAnsi="Arial" w:cs="Arial"/>
                <w:b/>
                <w:bCs/>
                <w:color w:val="000000"/>
                <w:sz w:val="16"/>
                <w:szCs w:val="16"/>
              </w:rPr>
            </w:pPr>
            <w:r w:rsidRPr="00157B82">
              <w:rPr>
                <w:rFonts w:ascii="Arial" w:hAnsi="Arial" w:cs="Arial"/>
                <w:b/>
                <w:bCs/>
                <w:kern w:val="2"/>
                <w:sz w:val="16"/>
                <w:szCs w:val="16"/>
                <w:lang w:eastAsia="en-US"/>
                <w14:ligatures w14:val="standardContextual"/>
              </w:rPr>
              <w:t>MAMADEIRA 160ML. </w:t>
            </w:r>
            <w:r w:rsidRPr="00157B82">
              <w:rPr>
                <w:rFonts w:ascii="Arial" w:hAnsi="Arial" w:cs="Arial"/>
                <w:kern w:val="2"/>
                <w:sz w:val="16"/>
                <w:szCs w:val="16"/>
                <w:lang w:eastAsia="en-US"/>
                <w14:ligatures w14:val="standardContextual"/>
              </w:rPr>
              <w:t>Fabricada em material resistente e atóxico. Possui um respiro no bico, que evita a ingestão de ar. Indicado para bebê de 0 a 6 meses. Livre de BPA (Bisfenol A). Cor: transparente, com detalhes em cores (amarelo, verde ou vermelho).</w:t>
            </w:r>
          </w:p>
        </w:tc>
        <w:tc>
          <w:tcPr>
            <w:tcW w:w="854" w:type="dxa"/>
            <w:tcBorders>
              <w:top w:val="single" w:sz="4" w:space="0" w:color="000000"/>
              <w:left w:val="single" w:sz="4" w:space="0" w:color="000000"/>
              <w:bottom w:val="single" w:sz="4" w:space="0" w:color="000000"/>
              <w:right w:val="single" w:sz="4" w:space="0" w:color="000000"/>
            </w:tcBorders>
            <w:vAlign w:val="center"/>
          </w:tcPr>
          <w:p w14:paraId="3AA1DE73" w14:textId="77777777" w:rsidR="00824177" w:rsidRPr="003800D1" w:rsidRDefault="00824177" w:rsidP="00B015CE">
            <w:pPr>
              <w:widowControl/>
              <w:spacing w:after="0" w:line="240" w:lineRule="auto"/>
              <w:ind w:left="-69" w:right="-111"/>
              <w:jc w:val="center"/>
              <w:rPr>
                <w:rFonts w:ascii="Arial" w:eastAsia="Arial" w:hAnsi="Arial" w:cs="Arial"/>
                <w:color w:val="000000"/>
                <w:sz w:val="16"/>
                <w:szCs w:val="16"/>
              </w:rPr>
            </w:pPr>
            <w:r w:rsidRPr="003800D1">
              <w:rPr>
                <w:rFonts w:ascii="Arial" w:eastAsia="Arial" w:hAnsi="Arial" w:cs="Arial"/>
                <w:color w:val="000000"/>
                <w:sz w:val="16"/>
                <w:szCs w:val="16"/>
              </w:rPr>
              <w:t>463334</w:t>
            </w:r>
          </w:p>
        </w:tc>
        <w:tc>
          <w:tcPr>
            <w:tcW w:w="567" w:type="dxa"/>
            <w:tcBorders>
              <w:top w:val="nil"/>
              <w:left w:val="single" w:sz="4" w:space="0" w:color="000000"/>
              <w:bottom w:val="single" w:sz="4" w:space="0" w:color="000000"/>
              <w:right w:val="single" w:sz="4" w:space="0" w:color="000000"/>
            </w:tcBorders>
            <w:vAlign w:val="center"/>
          </w:tcPr>
          <w:p w14:paraId="6EDFB864"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UND</w:t>
            </w:r>
          </w:p>
        </w:tc>
        <w:tc>
          <w:tcPr>
            <w:tcW w:w="709" w:type="dxa"/>
            <w:tcBorders>
              <w:top w:val="nil"/>
              <w:left w:val="nil"/>
              <w:bottom w:val="single" w:sz="4" w:space="0" w:color="000000"/>
              <w:right w:val="single" w:sz="4" w:space="0" w:color="000000"/>
            </w:tcBorders>
            <w:vAlign w:val="center"/>
          </w:tcPr>
          <w:p w14:paraId="17B1D3A2"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600</w:t>
            </w:r>
          </w:p>
        </w:tc>
        <w:tc>
          <w:tcPr>
            <w:tcW w:w="1185" w:type="dxa"/>
            <w:tcBorders>
              <w:top w:val="single" w:sz="4" w:space="0" w:color="000000"/>
              <w:left w:val="single" w:sz="4" w:space="0" w:color="000000"/>
              <w:bottom w:val="single" w:sz="4" w:space="0" w:color="000000"/>
              <w:right w:val="single" w:sz="4" w:space="0" w:color="000000"/>
            </w:tcBorders>
            <w:vAlign w:val="center"/>
          </w:tcPr>
          <w:p w14:paraId="1C10B8B5"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25,00</w:t>
            </w:r>
          </w:p>
        </w:tc>
        <w:tc>
          <w:tcPr>
            <w:tcW w:w="1500" w:type="dxa"/>
            <w:tcBorders>
              <w:top w:val="nil"/>
              <w:left w:val="single" w:sz="4" w:space="0" w:color="000000"/>
              <w:bottom w:val="single" w:sz="4" w:space="0" w:color="000000"/>
              <w:right w:val="single" w:sz="4" w:space="0" w:color="000000"/>
            </w:tcBorders>
            <w:vAlign w:val="center"/>
          </w:tcPr>
          <w:p w14:paraId="488ABCD6"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15.000,00</w:t>
            </w:r>
          </w:p>
        </w:tc>
      </w:tr>
      <w:tr w:rsidR="00824177" w14:paraId="450CAC35" w14:textId="77777777" w:rsidTr="00824177">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4DC7C181"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44</w:t>
            </w:r>
          </w:p>
        </w:tc>
        <w:tc>
          <w:tcPr>
            <w:tcW w:w="4335" w:type="dxa"/>
            <w:tcBorders>
              <w:top w:val="nil"/>
              <w:left w:val="nil"/>
              <w:bottom w:val="single" w:sz="4" w:space="0" w:color="000000"/>
              <w:right w:val="single" w:sz="4" w:space="0" w:color="000000"/>
            </w:tcBorders>
          </w:tcPr>
          <w:p w14:paraId="03574B68" w14:textId="77777777" w:rsidR="00824177" w:rsidRPr="00157B82" w:rsidRDefault="00824177" w:rsidP="00B015CE">
            <w:pPr>
              <w:jc w:val="both"/>
              <w:rPr>
                <w:rFonts w:ascii="Arial" w:hAnsi="Arial" w:cs="Arial"/>
                <w:b/>
                <w:bCs/>
                <w:color w:val="000000"/>
                <w:sz w:val="16"/>
                <w:szCs w:val="16"/>
              </w:rPr>
            </w:pPr>
            <w:r w:rsidRPr="00157B82">
              <w:rPr>
                <w:rFonts w:ascii="Arial" w:hAnsi="Arial" w:cs="Arial"/>
                <w:b/>
                <w:bCs/>
                <w:kern w:val="2"/>
                <w:sz w:val="16"/>
                <w:szCs w:val="16"/>
                <w:lang w:eastAsia="en-US"/>
                <w14:ligatures w14:val="standardContextual"/>
              </w:rPr>
              <w:t>MAMADEIRA 240ML. </w:t>
            </w:r>
            <w:r w:rsidRPr="00157B82">
              <w:rPr>
                <w:rFonts w:ascii="Arial" w:hAnsi="Arial" w:cs="Arial"/>
                <w:kern w:val="2"/>
                <w:sz w:val="16"/>
                <w:szCs w:val="16"/>
                <w:lang w:eastAsia="en-US"/>
                <w14:ligatures w14:val="standardContextual"/>
              </w:rPr>
              <w:t>Livre de BPA. Produto certificado pelo INMETRO. Atóxico, antialérgico. Fabricada com bico de silicone macio e confortável que se adapta à cavidade bucal da criança e ainda acompanha capuz antivazamento. Cor: transparente, com detalhes em cores neutras (amarelo, verde ou vermelho).</w:t>
            </w:r>
          </w:p>
        </w:tc>
        <w:tc>
          <w:tcPr>
            <w:tcW w:w="854" w:type="dxa"/>
            <w:tcBorders>
              <w:top w:val="single" w:sz="4" w:space="0" w:color="000000"/>
              <w:left w:val="single" w:sz="4" w:space="0" w:color="000000"/>
              <w:bottom w:val="single" w:sz="4" w:space="0" w:color="000000"/>
              <w:right w:val="single" w:sz="4" w:space="0" w:color="000000"/>
            </w:tcBorders>
            <w:vAlign w:val="center"/>
          </w:tcPr>
          <w:p w14:paraId="46F48A94" w14:textId="77777777" w:rsidR="00824177" w:rsidRPr="004B3824" w:rsidRDefault="00824177" w:rsidP="00B015CE">
            <w:pPr>
              <w:widowControl/>
              <w:spacing w:after="0" w:line="240" w:lineRule="auto"/>
              <w:ind w:left="-69" w:right="-111"/>
              <w:jc w:val="center"/>
              <w:rPr>
                <w:rFonts w:ascii="Arial" w:eastAsia="Arial" w:hAnsi="Arial" w:cs="Arial"/>
                <w:color w:val="000000"/>
                <w:sz w:val="16"/>
                <w:szCs w:val="16"/>
              </w:rPr>
            </w:pPr>
            <w:r w:rsidRPr="004B3824">
              <w:rPr>
                <w:rFonts w:ascii="Arial" w:eastAsia="Arial" w:hAnsi="Arial" w:cs="Arial"/>
                <w:color w:val="000000"/>
                <w:sz w:val="16"/>
                <w:szCs w:val="16"/>
              </w:rPr>
              <w:t>462548</w:t>
            </w:r>
          </w:p>
        </w:tc>
        <w:tc>
          <w:tcPr>
            <w:tcW w:w="567" w:type="dxa"/>
            <w:tcBorders>
              <w:top w:val="nil"/>
              <w:left w:val="single" w:sz="4" w:space="0" w:color="000000"/>
              <w:bottom w:val="single" w:sz="4" w:space="0" w:color="000000"/>
              <w:right w:val="single" w:sz="4" w:space="0" w:color="000000"/>
            </w:tcBorders>
            <w:vAlign w:val="center"/>
          </w:tcPr>
          <w:p w14:paraId="2E7539A4"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UND</w:t>
            </w:r>
          </w:p>
        </w:tc>
        <w:tc>
          <w:tcPr>
            <w:tcW w:w="709" w:type="dxa"/>
            <w:tcBorders>
              <w:top w:val="nil"/>
              <w:left w:val="nil"/>
              <w:bottom w:val="single" w:sz="4" w:space="0" w:color="000000"/>
              <w:right w:val="single" w:sz="4" w:space="0" w:color="000000"/>
            </w:tcBorders>
            <w:vAlign w:val="center"/>
          </w:tcPr>
          <w:p w14:paraId="6231154E"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600</w:t>
            </w:r>
          </w:p>
        </w:tc>
        <w:tc>
          <w:tcPr>
            <w:tcW w:w="1185" w:type="dxa"/>
            <w:tcBorders>
              <w:top w:val="single" w:sz="4" w:space="0" w:color="000000"/>
              <w:left w:val="single" w:sz="4" w:space="0" w:color="000000"/>
              <w:bottom w:val="single" w:sz="4" w:space="0" w:color="000000"/>
              <w:right w:val="single" w:sz="4" w:space="0" w:color="000000"/>
            </w:tcBorders>
            <w:vAlign w:val="center"/>
          </w:tcPr>
          <w:p w14:paraId="100B2B2E"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21,45</w:t>
            </w:r>
          </w:p>
        </w:tc>
        <w:tc>
          <w:tcPr>
            <w:tcW w:w="1500" w:type="dxa"/>
            <w:tcBorders>
              <w:top w:val="nil"/>
              <w:left w:val="single" w:sz="4" w:space="0" w:color="000000"/>
              <w:bottom w:val="single" w:sz="4" w:space="0" w:color="000000"/>
              <w:right w:val="single" w:sz="4" w:space="0" w:color="000000"/>
            </w:tcBorders>
            <w:vAlign w:val="center"/>
          </w:tcPr>
          <w:p w14:paraId="17842F06"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12.870,00</w:t>
            </w:r>
          </w:p>
        </w:tc>
      </w:tr>
      <w:tr w:rsidR="00824177" w14:paraId="662D6608" w14:textId="77777777" w:rsidTr="00824177">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12373B7B"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45</w:t>
            </w:r>
          </w:p>
        </w:tc>
        <w:tc>
          <w:tcPr>
            <w:tcW w:w="4335" w:type="dxa"/>
            <w:tcBorders>
              <w:top w:val="single" w:sz="4" w:space="0" w:color="000000"/>
              <w:left w:val="single" w:sz="4" w:space="0" w:color="000000"/>
              <w:bottom w:val="single" w:sz="4" w:space="0" w:color="000000"/>
              <w:right w:val="single" w:sz="4" w:space="0" w:color="000000"/>
            </w:tcBorders>
          </w:tcPr>
          <w:p w14:paraId="6BF1A96F" w14:textId="77777777" w:rsidR="00824177" w:rsidRPr="00157B82" w:rsidRDefault="00824177" w:rsidP="00B015CE">
            <w:pPr>
              <w:jc w:val="both"/>
              <w:rPr>
                <w:rFonts w:ascii="Arial" w:hAnsi="Arial" w:cs="Arial"/>
                <w:b/>
                <w:bCs/>
                <w:color w:val="000000"/>
                <w:sz w:val="16"/>
                <w:szCs w:val="16"/>
              </w:rPr>
            </w:pPr>
            <w:r w:rsidRPr="00157B82">
              <w:rPr>
                <w:rFonts w:ascii="Arial" w:hAnsi="Arial" w:cs="Arial"/>
                <w:b/>
                <w:bCs/>
                <w:kern w:val="2"/>
                <w:sz w:val="16"/>
                <w:szCs w:val="16"/>
                <w:lang w:eastAsia="en-US"/>
                <w14:ligatures w14:val="standardContextual"/>
              </w:rPr>
              <w:t>MAMADEIRA 340ML. </w:t>
            </w:r>
            <w:r w:rsidRPr="00157B82">
              <w:rPr>
                <w:rFonts w:ascii="Arial" w:hAnsi="Arial" w:cs="Arial"/>
                <w:kern w:val="2"/>
                <w:sz w:val="16"/>
                <w:szCs w:val="16"/>
                <w:lang w:eastAsia="en-US"/>
                <w14:ligatures w14:val="standardContextual"/>
              </w:rPr>
              <w:t>Mamadeira com gargalo largo, facilitando a higienização, acompanha bico em silicone, formato ortodôntico para líquidos ralos. Livre de BPA (Bisfenol A). Com bico ortodôntico de silicone é super higiênica. Não é tóxica, não deixa gosto e pode ser esterilizada até 109°C sem deformar. O gargalo é fácil de limpar e sem abas cortantes. Cor: transparente, com detalhes em cores neutras (amarelo, verde ou vermelho).</w:t>
            </w:r>
          </w:p>
        </w:tc>
        <w:tc>
          <w:tcPr>
            <w:tcW w:w="854" w:type="dxa"/>
            <w:tcBorders>
              <w:top w:val="single" w:sz="4" w:space="0" w:color="000000"/>
              <w:left w:val="single" w:sz="4" w:space="0" w:color="000000"/>
              <w:bottom w:val="single" w:sz="4" w:space="0" w:color="000000"/>
              <w:right w:val="single" w:sz="4" w:space="0" w:color="000000"/>
            </w:tcBorders>
            <w:vAlign w:val="center"/>
          </w:tcPr>
          <w:p w14:paraId="30FDF9AB" w14:textId="77777777" w:rsidR="00824177" w:rsidRPr="00E02775" w:rsidRDefault="00824177" w:rsidP="00B015CE">
            <w:pPr>
              <w:widowControl/>
              <w:spacing w:after="0" w:line="240" w:lineRule="auto"/>
              <w:ind w:left="-69" w:right="-111"/>
              <w:jc w:val="center"/>
              <w:rPr>
                <w:rFonts w:ascii="Arial" w:hAnsi="Arial" w:cs="Arial"/>
                <w:color w:val="000000"/>
                <w:sz w:val="16"/>
                <w:szCs w:val="16"/>
              </w:rPr>
            </w:pPr>
            <w:r w:rsidRPr="00E02775">
              <w:rPr>
                <w:rFonts w:ascii="Arial" w:hAnsi="Arial" w:cs="Arial"/>
                <w:color w:val="000000"/>
                <w:sz w:val="16"/>
                <w:szCs w:val="16"/>
              </w:rPr>
              <w:t>462548</w:t>
            </w:r>
          </w:p>
        </w:tc>
        <w:tc>
          <w:tcPr>
            <w:tcW w:w="567" w:type="dxa"/>
            <w:tcBorders>
              <w:top w:val="nil"/>
              <w:left w:val="single" w:sz="4" w:space="0" w:color="000000"/>
              <w:bottom w:val="single" w:sz="4" w:space="0" w:color="000000"/>
              <w:right w:val="single" w:sz="4" w:space="0" w:color="000000"/>
            </w:tcBorders>
            <w:vAlign w:val="center"/>
          </w:tcPr>
          <w:p w14:paraId="1A5FCFCB"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UND</w:t>
            </w:r>
          </w:p>
        </w:tc>
        <w:tc>
          <w:tcPr>
            <w:tcW w:w="709" w:type="dxa"/>
            <w:tcBorders>
              <w:top w:val="nil"/>
              <w:left w:val="nil"/>
              <w:bottom w:val="single" w:sz="4" w:space="0" w:color="000000"/>
              <w:right w:val="single" w:sz="4" w:space="0" w:color="000000"/>
            </w:tcBorders>
            <w:vAlign w:val="center"/>
          </w:tcPr>
          <w:p w14:paraId="68B35AD6"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600</w:t>
            </w:r>
          </w:p>
        </w:tc>
        <w:tc>
          <w:tcPr>
            <w:tcW w:w="1185" w:type="dxa"/>
            <w:tcBorders>
              <w:top w:val="single" w:sz="4" w:space="0" w:color="000000"/>
              <w:left w:val="single" w:sz="4" w:space="0" w:color="000000"/>
              <w:bottom w:val="single" w:sz="4" w:space="0" w:color="000000"/>
              <w:right w:val="single" w:sz="4" w:space="0" w:color="000000"/>
            </w:tcBorders>
            <w:vAlign w:val="center"/>
          </w:tcPr>
          <w:p w14:paraId="43B0B782"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21,45</w:t>
            </w:r>
          </w:p>
        </w:tc>
        <w:tc>
          <w:tcPr>
            <w:tcW w:w="1500" w:type="dxa"/>
            <w:tcBorders>
              <w:top w:val="nil"/>
              <w:left w:val="single" w:sz="4" w:space="0" w:color="000000"/>
              <w:bottom w:val="single" w:sz="4" w:space="0" w:color="000000"/>
              <w:right w:val="single" w:sz="4" w:space="0" w:color="000000"/>
            </w:tcBorders>
            <w:vAlign w:val="center"/>
          </w:tcPr>
          <w:p w14:paraId="6D7CC20D"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12.870,00</w:t>
            </w:r>
          </w:p>
        </w:tc>
      </w:tr>
      <w:tr w:rsidR="00824177" w14:paraId="36FB7B38" w14:textId="77777777" w:rsidTr="00824177">
        <w:trPr>
          <w:trHeight w:val="1262"/>
        </w:trPr>
        <w:tc>
          <w:tcPr>
            <w:tcW w:w="765" w:type="dxa"/>
            <w:tcBorders>
              <w:top w:val="single" w:sz="4" w:space="0" w:color="000000"/>
              <w:left w:val="single" w:sz="4" w:space="0" w:color="000000"/>
              <w:bottom w:val="single" w:sz="4" w:space="0" w:color="000000"/>
              <w:right w:val="single" w:sz="4" w:space="0" w:color="000000"/>
            </w:tcBorders>
            <w:vAlign w:val="center"/>
          </w:tcPr>
          <w:p w14:paraId="76B01DBD"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lastRenderedPageBreak/>
              <w:t>46</w:t>
            </w:r>
          </w:p>
        </w:tc>
        <w:tc>
          <w:tcPr>
            <w:tcW w:w="4335" w:type="dxa"/>
            <w:tcBorders>
              <w:top w:val="nil"/>
              <w:left w:val="nil"/>
              <w:bottom w:val="single" w:sz="4" w:space="0" w:color="000000"/>
              <w:right w:val="single" w:sz="4" w:space="0" w:color="000000"/>
            </w:tcBorders>
          </w:tcPr>
          <w:p w14:paraId="5D71DDE2" w14:textId="77777777" w:rsidR="00824177" w:rsidRPr="00157B82" w:rsidRDefault="00824177" w:rsidP="00B015CE">
            <w:pPr>
              <w:jc w:val="both"/>
              <w:rPr>
                <w:rFonts w:ascii="Arial" w:hAnsi="Arial" w:cs="Arial"/>
                <w:b/>
                <w:bCs/>
                <w:color w:val="000000"/>
                <w:sz w:val="16"/>
                <w:szCs w:val="16"/>
              </w:rPr>
            </w:pPr>
            <w:r w:rsidRPr="00157B82">
              <w:rPr>
                <w:rFonts w:ascii="Arial" w:hAnsi="Arial" w:cs="Arial"/>
                <w:b/>
                <w:bCs/>
                <w:sz w:val="16"/>
                <w:szCs w:val="16"/>
              </w:rPr>
              <w:t>BICO MAMADEIRA. </w:t>
            </w:r>
            <w:r w:rsidRPr="00157B82">
              <w:rPr>
                <w:rFonts w:ascii="Arial" w:hAnsi="Arial" w:cs="Arial"/>
                <w:sz w:val="16"/>
                <w:szCs w:val="16"/>
              </w:rPr>
              <w:t>Material: De silicone, macio, atóxico, antialérgico, esterilizável, inodoro, é resistente à fervura, pode ser esterilizado em micro-ondas no esterilizador de mamadeiras e lavado na máquina de lavar louça. Adequados para a mamadeira padrão e servem para todas as idades.</w:t>
            </w:r>
          </w:p>
        </w:tc>
        <w:tc>
          <w:tcPr>
            <w:tcW w:w="854" w:type="dxa"/>
            <w:tcBorders>
              <w:top w:val="single" w:sz="4" w:space="0" w:color="000000"/>
              <w:left w:val="single" w:sz="4" w:space="0" w:color="000000"/>
              <w:bottom w:val="single" w:sz="4" w:space="0" w:color="000000"/>
              <w:right w:val="single" w:sz="4" w:space="0" w:color="000000"/>
            </w:tcBorders>
            <w:vAlign w:val="center"/>
          </w:tcPr>
          <w:p w14:paraId="745A1B9D" w14:textId="77777777" w:rsidR="00824177" w:rsidRPr="004B3824" w:rsidRDefault="00824177" w:rsidP="00B015CE">
            <w:pPr>
              <w:widowControl/>
              <w:spacing w:after="0" w:line="240" w:lineRule="auto"/>
              <w:ind w:left="-69" w:right="-111"/>
              <w:jc w:val="center"/>
              <w:rPr>
                <w:rFonts w:ascii="Arial" w:eastAsia="Arial" w:hAnsi="Arial" w:cs="Arial"/>
                <w:color w:val="000000"/>
                <w:sz w:val="16"/>
                <w:szCs w:val="16"/>
              </w:rPr>
            </w:pPr>
            <w:r w:rsidRPr="004B3824">
              <w:rPr>
                <w:rFonts w:ascii="Arial" w:eastAsia="Arial" w:hAnsi="Arial" w:cs="Arial"/>
                <w:color w:val="000000"/>
                <w:sz w:val="16"/>
                <w:szCs w:val="16"/>
              </w:rPr>
              <w:t>464079 </w:t>
            </w:r>
          </w:p>
        </w:tc>
        <w:tc>
          <w:tcPr>
            <w:tcW w:w="567" w:type="dxa"/>
            <w:tcBorders>
              <w:top w:val="nil"/>
              <w:left w:val="single" w:sz="4" w:space="0" w:color="000000"/>
              <w:bottom w:val="single" w:sz="4" w:space="0" w:color="000000"/>
              <w:right w:val="single" w:sz="4" w:space="0" w:color="000000"/>
            </w:tcBorders>
            <w:vAlign w:val="center"/>
          </w:tcPr>
          <w:p w14:paraId="3FE2412F"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UND</w:t>
            </w:r>
          </w:p>
        </w:tc>
        <w:tc>
          <w:tcPr>
            <w:tcW w:w="709" w:type="dxa"/>
            <w:tcBorders>
              <w:top w:val="nil"/>
              <w:left w:val="nil"/>
              <w:bottom w:val="single" w:sz="4" w:space="0" w:color="000000"/>
              <w:right w:val="single" w:sz="4" w:space="0" w:color="000000"/>
            </w:tcBorders>
            <w:vAlign w:val="center"/>
          </w:tcPr>
          <w:p w14:paraId="65EB7852"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800</w:t>
            </w:r>
          </w:p>
        </w:tc>
        <w:tc>
          <w:tcPr>
            <w:tcW w:w="1185" w:type="dxa"/>
            <w:tcBorders>
              <w:top w:val="single" w:sz="4" w:space="0" w:color="000000"/>
              <w:left w:val="single" w:sz="4" w:space="0" w:color="000000"/>
              <w:bottom w:val="single" w:sz="4" w:space="0" w:color="000000"/>
              <w:right w:val="single" w:sz="4" w:space="0" w:color="000000"/>
            </w:tcBorders>
            <w:vAlign w:val="center"/>
          </w:tcPr>
          <w:p w14:paraId="1573D03C"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8,50</w:t>
            </w:r>
          </w:p>
        </w:tc>
        <w:tc>
          <w:tcPr>
            <w:tcW w:w="1500" w:type="dxa"/>
            <w:tcBorders>
              <w:top w:val="nil"/>
              <w:left w:val="single" w:sz="4" w:space="0" w:color="000000"/>
              <w:bottom w:val="single" w:sz="4" w:space="0" w:color="000000"/>
              <w:right w:val="single" w:sz="4" w:space="0" w:color="000000"/>
            </w:tcBorders>
            <w:vAlign w:val="center"/>
          </w:tcPr>
          <w:p w14:paraId="17085D99"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6.800,00</w:t>
            </w:r>
          </w:p>
        </w:tc>
      </w:tr>
      <w:tr w:rsidR="00824177" w14:paraId="1EF5AFA3" w14:textId="77777777" w:rsidTr="00824177">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68B2D581"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47</w:t>
            </w:r>
          </w:p>
        </w:tc>
        <w:tc>
          <w:tcPr>
            <w:tcW w:w="4335" w:type="dxa"/>
            <w:tcBorders>
              <w:top w:val="nil"/>
              <w:left w:val="nil"/>
              <w:bottom w:val="single" w:sz="4" w:space="0" w:color="000000"/>
              <w:right w:val="single" w:sz="4" w:space="0" w:color="000000"/>
            </w:tcBorders>
            <w:vAlign w:val="center"/>
          </w:tcPr>
          <w:p w14:paraId="2FB59E9D" w14:textId="77777777" w:rsidR="00824177" w:rsidRPr="00157B82" w:rsidRDefault="00824177" w:rsidP="00B015CE">
            <w:pPr>
              <w:jc w:val="both"/>
              <w:rPr>
                <w:rFonts w:ascii="Arial" w:hAnsi="Arial" w:cs="Arial"/>
                <w:b/>
                <w:bCs/>
                <w:color w:val="000000"/>
                <w:sz w:val="16"/>
                <w:szCs w:val="16"/>
              </w:rPr>
            </w:pPr>
            <w:r w:rsidRPr="00157B82">
              <w:rPr>
                <w:rFonts w:ascii="Arial" w:hAnsi="Arial" w:cs="Arial"/>
                <w:b/>
                <w:bCs/>
                <w:sz w:val="16"/>
                <w:szCs w:val="16"/>
              </w:rPr>
              <w:t>BICO DE MAMADEIRA</w:t>
            </w:r>
            <w:r w:rsidRPr="00157B82">
              <w:rPr>
                <w:rFonts w:ascii="Arial" w:hAnsi="Arial" w:cs="Arial"/>
                <w:sz w:val="16"/>
                <w:szCs w:val="16"/>
              </w:rPr>
              <w:t> 100% de silicone e macio. Formato anatômico. Não deixa cheiro ou gosto, limpeza prática e fácil. Livre de BPA (Bisfenol A). Temperatura esterilização 121 graus, características adicionais:  Atóxica e antialérgico.</w:t>
            </w:r>
          </w:p>
        </w:tc>
        <w:tc>
          <w:tcPr>
            <w:tcW w:w="854" w:type="dxa"/>
            <w:tcBorders>
              <w:top w:val="single" w:sz="4" w:space="0" w:color="000000"/>
              <w:left w:val="single" w:sz="4" w:space="0" w:color="000000"/>
              <w:bottom w:val="single" w:sz="4" w:space="0" w:color="000000"/>
              <w:right w:val="single" w:sz="4" w:space="0" w:color="000000"/>
            </w:tcBorders>
            <w:vAlign w:val="center"/>
          </w:tcPr>
          <w:p w14:paraId="6592C453" w14:textId="77777777" w:rsidR="00824177" w:rsidRPr="00F30EFA" w:rsidRDefault="00824177" w:rsidP="00B015CE">
            <w:pPr>
              <w:spacing w:after="0" w:line="240" w:lineRule="auto"/>
              <w:ind w:right="-111"/>
              <w:jc w:val="center"/>
              <w:rPr>
                <w:rFonts w:ascii="Arial" w:eastAsia="Arial" w:hAnsi="Arial" w:cs="Arial"/>
                <w:color w:val="auto"/>
                <w:sz w:val="16"/>
                <w:szCs w:val="16"/>
              </w:rPr>
            </w:pPr>
            <w:r w:rsidRPr="00F30EFA">
              <w:rPr>
                <w:rFonts w:ascii="Arial" w:eastAsia="Arial" w:hAnsi="Arial" w:cs="Arial"/>
                <w:color w:val="auto"/>
                <w:sz w:val="16"/>
                <w:szCs w:val="16"/>
              </w:rPr>
              <w:t xml:space="preserve">464077 </w:t>
            </w:r>
          </w:p>
        </w:tc>
        <w:tc>
          <w:tcPr>
            <w:tcW w:w="567" w:type="dxa"/>
            <w:tcBorders>
              <w:top w:val="nil"/>
              <w:left w:val="single" w:sz="4" w:space="0" w:color="000000"/>
              <w:bottom w:val="single" w:sz="4" w:space="0" w:color="000000"/>
              <w:right w:val="single" w:sz="4" w:space="0" w:color="000000"/>
            </w:tcBorders>
            <w:vAlign w:val="center"/>
          </w:tcPr>
          <w:p w14:paraId="4A829572"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UND</w:t>
            </w:r>
          </w:p>
        </w:tc>
        <w:tc>
          <w:tcPr>
            <w:tcW w:w="709" w:type="dxa"/>
            <w:tcBorders>
              <w:top w:val="nil"/>
              <w:left w:val="nil"/>
              <w:bottom w:val="single" w:sz="4" w:space="0" w:color="000000"/>
              <w:right w:val="single" w:sz="4" w:space="0" w:color="000000"/>
            </w:tcBorders>
            <w:vAlign w:val="center"/>
          </w:tcPr>
          <w:p w14:paraId="0EAC0278"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800</w:t>
            </w:r>
          </w:p>
        </w:tc>
        <w:tc>
          <w:tcPr>
            <w:tcW w:w="1185" w:type="dxa"/>
            <w:tcBorders>
              <w:top w:val="single" w:sz="4" w:space="0" w:color="000000"/>
              <w:left w:val="single" w:sz="4" w:space="0" w:color="000000"/>
              <w:bottom w:val="single" w:sz="4" w:space="0" w:color="000000"/>
              <w:right w:val="single" w:sz="4" w:space="0" w:color="000000"/>
            </w:tcBorders>
            <w:vAlign w:val="center"/>
          </w:tcPr>
          <w:p w14:paraId="77E77714"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13,00</w:t>
            </w:r>
          </w:p>
        </w:tc>
        <w:tc>
          <w:tcPr>
            <w:tcW w:w="1500" w:type="dxa"/>
            <w:tcBorders>
              <w:top w:val="nil"/>
              <w:left w:val="single" w:sz="4" w:space="0" w:color="000000"/>
              <w:bottom w:val="single" w:sz="4" w:space="0" w:color="000000"/>
              <w:right w:val="single" w:sz="4" w:space="0" w:color="000000"/>
            </w:tcBorders>
            <w:vAlign w:val="center"/>
          </w:tcPr>
          <w:p w14:paraId="05D03108"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10.400,00</w:t>
            </w:r>
          </w:p>
        </w:tc>
      </w:tr>
      <w:tr w:rsidR="00824177" w14:paraId="2ED8632B" w14:textId="77777777" w:rsidTr="00824177">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525FCEBD"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48</w:t>
            </w:r>
          </w:p>
        </w:tc>
        <w:tc>
          <w:tcPr>
            <w:tcW w:w="4335" w:type="dxa"/>
            <w:tcBorders>
              <w:top w:val="nil"/>
              <w:left w:val="nil"/>
              <w:bottom w:val="single" w:sz="4" w:space="0" w:color="000000"/>
              <w:right w:val="single" w:sz="4" w:space="0" w:color="000000"/>
            </w:tcBorders>
          </w:tcPr>
          <w:p w14:paraId="408B1049" w14:textId="77777777" w:rsidR="00824177" w:rsidRPr="00157B82" w:rsidRDefault="00824177" w:rsidP="00B015CE">
            <w:pPr>
              <w:jc w:val="both"/>
              <w:rPr>
                <w:rFonts w:ascii="Arial" w:hAnsi="Arial" w:cs="Arial"/>
                <w:b/>
                <w:bCs/>
                <w:color w:val="000000"/>
                <w:sz w:val="16"/>
                <w:szCs w:val="16"/>
              </w:rPr>
            </w:pPr>
            <w:r w:rsidRPr="00157B82">
              <w:rPr>
                <w:rFonts w:ascii="Arial" w:hAnsi="Arial" w:cs="Arial"/>
                <w:b/>
                <w:bCs/>
                <w:color w:val="auto"/>
                <w:sz w:val="16"/>
                <w:szCs w:val="16"/>
              </w:rPr>
              <w:t xml:space="preserve">BICO MAMADEIRA. </w:t>
            </w:r>
            <w:r w:rsidRPr="00157B82">
              <w:rPr>
                <w:rFonts w:ascii="Arial" w:hAnsi="Arial" w:cs="Arial"/>
                <w:color w:val="auto"/>
                <w:sz w:val="16"/>
                <w:szCs w:val="16"/>
              </w:rPr>
              <w:t>Material silicone, temperatura esterilização 121 graus. Atóxico, antialérgico, para mamadeira de 160ml, tamanho: Recém-nascido.</w:t>
            </w:r>
          </w:p>
        </w:tc>
        <w:tc>
          <w:tcPr>
            <w:tcW w:w="854" w:type="dxa"/>
            <w:tcBorders>
              <w:top w:val="single" w:sz="4" w:space="0" w:color="000000"/>
              <w:left w:val="single" w:sz="4" w:space="0" w:color="000000"/>
              <w:bottom w:val="single" w:sz="4" w:space="0" w:color="000000"/>
              <w:right w:val="single" w:sz="4" w:space="0" w:color="000000"/>
            </w:tcBorders>
            <w:vAlign w:val="center"/>
          </w:tcPr>
          <w:p w14:paraId="31FCA261" w14:textId="77777777" w:rsidR="00824177" w:rsidRPr="00F30EFA" w:rsidRDefault="00824177" w:rsidP="00B015CE">
            <w:pPr>
              <w:widowControl/>
              <w:spacing w:after="0" w:line="240" w:lineRule="auto"/>
              <w:ind w:left="-69" w:right="-111"/>
              <w:jc w:val="center"/>
              <w:rPr>
                <w:rFonts w:ascii="Arial" w:eastAsia="Arial" w:hAnsi="Arial" w:cs="Arial"/>
                <w:color w:val="auto"/>
                <w:sz w:val="16"/>
                <w:szCs w:val="16"/>
              </w:rPr>
            </w:pPr>
            <w:r w:rsidRPr="00F30EFA">
              <w:rPr>
                <w:rFonts w:ascii="Arial" w:eastAsia="Arial" w:hAnsi="Arial" w:cs="Arial"/>
                <w:color w:val="auto"/>
                <w:sz w:val="16"/>
                <w:szCs w:val="16"/>
              </w:rPr>
              <w:t>325360</w:t>
            </w:r>
          </w:p>
        </w:tc>
        <w:tc>
          <w:tcPr>
            <w:tcW w:w="567" w:type="dxa"/>
            <w:tcBorders>
              <w:top w:val="nil"/>
              <w:left w:val="single" w:sz="4" w:space="0" w:color="000000"/>
              <w:bottom w:val="single" w:sz="4" w:space="0" w:color="000000"/>
              <w:right w:val="single" w:sz="4" w:space="0" w:color="000000"/>
            </w:tcBorders>
            <w:vAlign w:val="center"/>
          </w:tcPr>
          <w:p w14:paraId="43EE1F42"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UND</w:t>
            </w:r>
          </w:p>
        </w:tc>
        <w:tc>
          <w:tcPr>
            <w:tcW w:w="709" w:type="dxa"/>
            <w:tcBorders>
              <w:top w:val="nil"/>
              <w:left w:val="nil"/>
              <w:bottom w:val="single" w:sz="4" w:space="0" w:color="000000"/>
              <w:right w:val="single" w:sz="4" w:space="0" w:color="000000"/>
            </w:tcBorders>
            <w:vAlign w:val="center"/>
          </w:tcPr>
          <w:p w14:paraId="2131ED69"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800</w:t>
            </w:r>
          </w:p>
        </w:tc>
        <w:tc>
          <w:tcPr>
            <w:tcW w:w="1185" w:type="dxa"/>
            <w:tcBorders>
              <w:top w:val="single" w:sz="4" w:space="0" w:color="000000"/>
              <w:left w:val="single" w:sz="4" w:space="0" w:color="000000"/>
              <w:bottom w:val="single" w:sz="4" w:space="0" w:color="000000"/>
              <w:right w:val="single" w:sz="4" w:space="0" w:color="000000"/>
            </w:tcBorders>
            <w:vAlign w:val="center"/>
          </w:tcPr>
          <w:p w14:paraId="136DA519"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8,99</w:t>
            </w:r>
          </w:p>
        </w:tc>
        <w:tc>
          <w:tcPr>
            <w:tcW w:w="1500" w:type="dxa"/>
            <w:tcBorders>
              <w:top w:val="nil"/>
              <w:left w:val="single" w:sz="4" w:space="0" w:color="000000"/>
              <w:bottom w:val="single" w:sz="4" w:space="0" w:color="000000"/>
              <w:right w:val="single" w:sz="4" w:space="0" w:color="000000"/>
            </w:tcBorders>
            <w:vAlign w:val="center"/>
          </w:tcPr>
          <w:p w14:paraId="70635C49"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7.192,00</w:t>
            </w:r>
          </w:p>
        </w:tc>
      </w:tr>
      <w:tr w:rsidR="00824177" w14:paraId="04D0F67B" w14:textId="77777777" w:rsidTr="00824177">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3E612BD5"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49</w:t>
            </w:r>
          </w:p>
        </w:tc>
        <w:tc>
          <w:tcPr>
            <w:tcW w:w="4335" w:type="dxa"/>
            <w:tcBorders>
              <w:top w:val="nil"/>
              <w:left w:val="nil"/>
              <w:bottom w:val="single" w:sz="4" w:space="0" w:color="000000"/>
              <w:right w:val="single" w:sz="4" w:space="0" w:color="000000"/>
            </w:tcBorders>
          </w:tcPr>
          <w:p w14:paraId="30DB6199" w14:textId="77777777" w:rsidR="00824177" w:rsidRPr="00157B82" w:rsidRDefault="00824177" w:rsidP="00B015CE">
            <w:pPr>
              <w:jc w:val="both"/>
              <w:rPr>
                <w:rFonts w:ascii="Arial" w:hAnsi="Arial" w:cs="Arial"/>
                <w:b/>
                <w:bCs/>
                <w:color w:val="000000"/>
                <w:sz w:val="16"/>
                <w:szCs w:val="16"/>
              </w:rPr>
            </w:pPr>
            <w:r w:rsidRPr="00157B82">
              <w:rPr>
                <w:rFonts w:ascii="Arial" w:hAnsi="Arial" w:cs="Arial"/>
                <w:b/>
                <w:bCs/>
                <w:kern w:val="2"/>
                <w:sz w:val="16"/>
                <w:szCs w:val="16"/>
                <w:lang w:eastAsia="en-US"/>
                <w14:ligatures w14:val="standardContextual"/>
              </w:rPr>
              <w:t>COPO INFANTIL. </w:t>
            </w:r>
            <w:r w:rsidRPr="00157B82">
              <w:rPr>
                <w:rFonts w:ascii="Arial" w:hAnsi="Arial" w:cs="Arial"/>
                <w:kern w:val="2"/>
                <w:sz w:val="16"/>
                <w:szCs w:val="16"/>
                <w:lang w:eastAsia="en-US"/>
                <w14:ligatures w14:val="standardContextual"/>
              </w:rPr>
              <w:t xml:space="preserve">Desenvolvido com tampa afim de dar mais estabilidade. Com indicador de ml. Modelo: Com alça, capacidade: 200 ml e estampa. Material: Polipropileno. Material do bico: Plástico. </w:t>
            </w:r>
          </w:p>
        </w:tc>
        <w:tc>
          <w:tcPr>
            <w:tcW w:w="854" w:type="dxa"/>
            <w:tcBorders>
              <w:top w:val="single" w:sz="4" w:space="0" w:color="000000"/>
              <w:left w:val="single" w:sz="4" w:space="0" w:color="000000"/>
              <w:bottom w:val="single" w:sz="4" w:space="0" w:color="000000"/>
              <w:right w:val="single" w:sz="4" w:space="0" w:color="000000"/>
            </w:tcBorders>
            <w:vAlign w:val="center"/>
          </w:tcPr>
          <w:p w14:paraId="6B3BEE8A" w14:textId="77777777" w:rsidR="00824177" w:rsidRPr="003658BD" w:rsidRDefault="00824177" w:rsidP="00B015CE">
            <w:pPr>
              <w:widowControl/>
              <w:spacing w:after="0" w:line="240" w:lineRule="auto"/>
              <w:ind w:left="-69" w:right="-111"/>
              <w:jc w:val="center"/>
              <w:rPr>
                <w:rFonts w:ascii="Arial" w:eastAsia="Arial" w:hAnsi="Arial" w:cs="Arial"/>
                <w:color w:val="000000"/>
                <w:sz w:val="16"/>
                <w:szCs w:val="16"/>
              </w:rPr>
            </w:pPr>
            <w:r w:rsidRPr="003658BD">
              <w:rPr>
                <w:rFonts w:ascii="Arial" w:eastAsia="Arial" w:hAnsi="Arial" w:cs="Arial"/>
                <w:color w:val="000000"/>
                <w:sz w:val="16"/>
                <w:szCs w:val="16"/>
              </w:rPr>
              <w:t>609866</w:t>
            </w:r>
          </w:p>
        </w:tc>
        <w:tc>
          <w:tcPr>
            <w:tcW w:w="567" w:type="dxa"/>
            <w:tcBorders>
              <w:top w:val="nil"/>
              <w:left w:val="single" w:sz="4" w:space="0" w:color="000000"/>
              <w:bottom w:val="single" w:sz="4" w:space="0" w:color="000000"/>
              <w:right w:val="single" w:sz="4" w:space="0" w:color="000000"/>
            </w:tcBorders>
            <w:vAlign w:val="center"/>
          </w:tcPr>
          <w:p w14:paraId="753B1AAB"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UND</w:t>
            </w:r>
          </w:p>
        </w:tc>
        <w:tc>
          <w:tcPr>
            <w:tcW w:w="709" w:type="dxa"/>
            <w:tcBorders>
              <w:top w:val="nil"/>
              <w:left w:val="nil"/>
              <w:bottom w:val="single" w:sz="4" w:space="0" w:color="000000"/>
              <w:right w:val="single" w:sz="4" w:space="0" w:color="000000"/>
            </w:tcBorders>
            <w:vAlign w:val="center"/>
          </w:tcPr>
          <w:p w14:paraId="777AF9BE"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400</w:t>
            </w:r>
          </w:p>
        </w:tc>
        <w:tc>
          <w:tcPr>
            <w:tcW w:w="1185" w:type="dxa"/>
            <w:tcBorders>
              <w:top w:val="single" w:sz="4" w:space="0" w:color="000000"/>
              <w:left w:val="single" w:sz="4" w:space="0" w:color="000000"/>
              <w:bottom w:val="single" w:sz="4" w:space="0" w:color="000000"/>
              <w:right w:val="single" w:sz="4" w:space="0" w:color="000000"/>
            </w:tcBorders>
            <w:vAlign w:val="center"/>
          </w:tcPr>
          <w:p w14:paraId="43CBF651"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23,49</w:t>
            </w:r>
          </w:p>
        </w:tc>
        <w:tc>
          <w:tcPr>
            <w:tcW w:w="1500" w:type="dxa"/>
            <w:tcBorders>
              <w:top w:val="nil"/>
              <w:left w:val="single" w:sz="4" w:space="0" w:color="000000"/>
              <w:bottom w:val="single" w:sz="4" w:space="0" w:color="000000"/>
              <w:right w:val="single" w:sz="4" w:space="0" w:color="000000"/>
            </w:tcBorders>
            <w:vAlign w:val="center"/>
          </w:tcPr>
          <w:p w14:paraId="02B56ADB"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9.396,00</w:t>
            </w:r>
          </w:p>
        </w:tc>
      </w:tr>
      <w:tr w:rsidR="00824177" w14:paraId="23B7E613" w14:textId="77777777" w:rsidTr="00824177">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5F8C7286"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50</w:t>
            </w:r>
          </w:p>
        </w:tc>
        <w:tc>
          <w:tcPr>
            <w:tcW w:w="4335" w:type="dxa"/>
            <w:tcBorders>
              <w:top w:val="nil"/>
              <w:left w:val="nil"/>
              <w:bottom w:val="single" w:sz="4" w:space="0" w:color="000000"/>
              <w:right w:val="single" w:sz="4" w:space="0" w:color="000000"/>
            </w:tcBorders>
          </w:tcPr>
          <w:p w14:paraId="2A126519" w14:textId="77777777" w:rsidR="00824177" w:rsidRPr="00157B82" w:rsidRDefault="00824177" w:rsidP="00B015CE">
            <w:pPr>
              <w:jc w:val="both"/>
              <w:rPr>
                <w:rFonts w:ascii="Arial" w:hAnsi="Arial" w:cs="Arial"/>
                <w:b/>
                <w:bCs/>
                <w:color w:val="000000"/>
                <w:sz w:val="16"/>
                <w:szCs w:val="16"/>
              </w:rPr>
            </w:pPr>
            <w:r w:rsidRPr="00157B82">
              <w:rPr>
                <w:rFonts w:ascii="Arial" w:hAnsi="Arial" w:cs="Arial"/>
                <w:b/>
                <w:bCs/>
                <w:kern w:val="2"/>
                <w:sz w:val="16"/>
                <w:szCs w:val="16"/>
                <w:lang w:eastAsia="en-US"/>
                <w14:ligatures w14:val="standardContextual"/>
              </w:rPr>
              <w:t>KIT ESCOVA PARA LAVAR MAMADEIRA + LIMPADOR DE BICOS. </w:t>
            </w:r>
            <w:r w:rsidRPr="00157B82">
              <w:rPr>
                <w:rFonts w:ascii="Arial" w:hAnsi="Arial" w:cs="Arial"/>
                <w:kern w:val="2"/>
                <w:sz w:val="16"/>
                <w:szCs w:val="16"/>
                <w:lang w:eastAsia="en-US"/>
                <w14:ligatures w14:val="standardContextual"/>
              </w:rPr>
              <w:t>Grande aliado na limpeza de bicos e mamadeiras, pois alcança as partes mais difíceis, possibilitando uma perfeita higienização com praticidade. Dimensões aproximadas do produto: 24 cm x 6 cm x 6 cm.</w:t>
            </w:r>
          </w:p>
        </w:tc>
        <w:tc>
          <w:tcPr>
            <w:tcW w:w="854" w:type="dxa"/>
            <w:tcBorders>
              <w:top w:val="single" w:sz="4" w:space="0" w:color="000000"/>
              <w:left w:val="single" w:sz="4" w:space="0" w:color="000000"/>
              <w:bottom w:val="single" w:sz="4" w:space="0" w:color="000000"/>
              <w:right w:val="single" w:sz="4" w:space="0" w:color="000000"/>
            </w:tcBorders>
            <w:vAlign w:val="center"/>
          </w:tcPr>
          <w:p w14:paraId="1EBD4640" w14:textId="77777777" w:rsidR="00824177" w:rsidRPr="003658BD" w:rsidRDefault="00824177" w:rsidP="00B015CE">
            <w:pPr>
              <w:widowControl/>
              <w:spacing w:after="0" w:line="240" w:lineRule="auto"/>
              <w:ind w:left="-69" w:right="-111"/>
              <w:jc w:val="center"/>
              <w:rPr>
                <w:rFonts w:ascii="Arial" w:eastAsia="Arial" w:hAnsi="Arial" w:cs="Arial"/>
                <w:color w:val="000000"/>
                <w:sz w:val="16"/>
                <w:szCs w:val="16"/>
              </w:rPr>
            </w:pPr>
            <w:r w:rsidRPr="003658BD">
              <w:rPr>
                <w:rFonts w:ascii="Arial" w:eastAsia="Arial" w:hAnsi="Arial" w:cs="Arial"/>
                <w:color w:val="000000"/>
                <w:sz w:val="16"/>
                <w:szCs w:val="16"/>
              </w:rPr>
              <w:t>440380</w:t>
            </w:r>
          </w:p>
        </w:tc>
        <w:tc>
          <w:tcPr>
            <w:tcW w:w="567" w:type="dxa"/>
            <w:tcBorders>
              <w:top w:val="nil"/>
              <w:left w:val="single" w:sz="4" w:space="0" w:color="000000"/>
              <w:bottom w:val="single" w:sz="4" w:space="0" w:color="000000"/>
              <w:right w:val="single" w:sz="4" w:space="0" w:color="000000"/>
            </w:tcBorders>
            <w:vAlign w:val="center"/>
          </w:tcPr>
          <w:p w14:paraId="5E3CDABE"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KIT</w:t>
            </w:r>
          </w:p>
        </w:tc>
        <w:tc>
          <w:tcPr>
            <w:tcW w:w="709" w:type="dxa"/>
            <w:tcBorders>
              <w:top w:val="nil"/>
              <w:left w:val="nil"/>
              <w:bottom w:val="single" w:sz="4" w:space="0" w:color="000000"/>
              <w:right w:val="single" w:sz="4" w:space="0" w:color="000000"/>
            </w:tcBorders>
            <w:vAlign w:val="center"/>
          </w:tcPr>
          <w:p w14:paraId="5FA08E87"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400</w:t>
            </w:r>
          </w:p>
        </w:tc>
        <w:tc>
          <w:tcPr>
            <w:tcW w:w="1185" w:type="dxa"/>
            <w:tcBorders>
              <w:top w:val="single" w:sz="4" w:space="0" w:color="000000"/>
              <w:left w:val="single" w:sz="4" w:space="0" w:color="000000"/>
              <w:bottom w:val="single" w:sz="4" w:space="0" w:color="000000"/>
              <w:right w:val="single" w:sz="4" w:space="0" w:color="000000"/>
            </w:tcBorders>
            <w:vAlign w:val="center"/>
          </w:tcPr>
          <w:p w14:paraId="2D88B347"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44,24</w:t>
            </w:r>
          </w:p>
        </w:tc>
        <w:tc>
          <w:tcPr>
            <w:tcW w:w="1500" w:type="dxa"/>
            <w:tcBorders>
              <w:top w:val="nil"/>
              <w:left w:val="single" w:sz="4" w:space="0" w:color="000000"/>
              <w:bottom w:val="single" w:sz="4" w:space="0" w:color="000000"/>
              <w:right w:val="single" w:sz="4" w:space="0" w:color="000000"/>
            </w:tcBorders>
            <w:vAlign w:val="center"/>
          </w:tcPr>
          <w:p w14:paraId="70526349"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17.696,00</w:t>
            </w:r>
          </w:p>
        </w:tc>
      </w:tr>
      <w:tr w:rsidR="00824177" w14:paraId="399C8525" w14:textId="77777777" w:rsidTr="00824177">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610238CC"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51</w:t>
            </w:r>
          </w:p>
        </w:tc>
        <w:tc>
          <w:tcPr>
            <w:tcW w:w="4335" w:type="dxa"/>
            <w:tcBorders>
              <w:top w:val="nil"/>
              <w:left w:val="nil"/>
              <w:bottom w:val="single" w:sz="4" w:space="0" w:color="000000"/>
              <w:right w:val="single" w:sz="4" w:space="0" w:color="000000"/>
            </w:tcBorders>
          </w:tcPr>
          <w:p w14:paraId="2D49D868" w14:textId="77777777" w:rsidR="00824177" w:rsidRPr="00157B82" w:rsidRDefault="00824177" w:rsidP="00B015CE">
            <w:pPr>
              <w:jc w:val="both"/>
              <w:rPr>
                <w:rFonts w:ascii="Arial" w:hAnsi="Arial" w:cs="Arial"/>
                <w:b/>
                <w:bCs/>
                <w:color w:val="000000"/>
                <w:sz w:val="16"/>
                <w:szCs w:val="16"/>
              </w:rPr>
            </w:pPr>
            <w:r w:rsidRPr="00157B82">
              <w:rPr>
                <w:rFonts w:ascii="Arial" w:hAnsi="Arial" w:cs="Arial"/>
                <w:b/>
                <w:bCs/>
                <w:kern w:val="2"/>
                <w:sz w:val="16"/>
                <w:szCs w:val="16"/>
                <w:lang w:eastAsia="en-US"/>
                <w14:ligatures w14:val="standardContextual"/>
              </w:rPr>
              <w:t>BABADOR. </w:t>
            </w:r>
            <w:r w:rsidRPr="00157B82">
              <w:rPr>
                <w:rFonts w:ascii="Arial" w:hAnsi="Arial" w:cs="Arial"/>
                <w:kern w:val="2"/>
                <w:sz w:val="16"/>
                <w:szCs w:val="16"/>
                <w:lang w:eastAsia="en-US"/>
                <w14:ligatures w14:val="standardContextual"/>
              </w:rPr>
              <w:t>Acabamento com viés fechamento posterior por amarração. Possui acabamento em viés e estampas delicadas. Possui a parte de trás plastificada evitando que umidade e sujeira passem para a roupinha do bebê. Tecido 100% algodão. Medida: 25CM X 19CM.</w:t>
            </w:r>
          </w:p>
        </w:tc>
        <w:tc>
          <w:tcPr>
            <w:tcW w:w="854" w:type="dxa"/>
            <w:tcBorders>
              <w:top w:val="single" w:sz="4" w:space="0" w:color="000000"/>
              <w:left w:val="single" w:sz="4" w:space="0" w:color="000000"/>
              <w:bottom w:val="single" w:sz="4" w:space="0" w:color="000000"/>
              <w:right w:val="single" w:sz="4" w:space="0" w:color="000000"/>
            </w:tcBorders>
            <w:vAlign w:val="center"/>
          </w:tcPr>
          <w:p w14:paraId="04FFCFA6" w14:textId="77777777" w:rsidR="00824177" w:rsidRPr="003658BD" w:rsidRDefault="00824177" w:rsidP="00B015CE">
            <w:pPr>
              <w:widowControl/>
              <w:spacing w:after="0" w:line="240" w:lineRule="auto"/>
              <w:ind w:left="-69" w:right="-111"/>
              <w:jc w:val="center"/>
              <w:rPr>
                <w:rFonts w:ascii="Arial" w:eastAsia="Arial" w:hAnsi="Arial" w:cs="Arial"/>
                <w:color w:val="000000"/>
                <w:sz w:val="16"/>
                <w:szCs w:val="16"/>
              </w:rPr>
            </w:pPr>
            <w:r w:rsidRPr="003658BD">
              <w:rPr>
                <w:rFonts w:ascii="Arial" w:eastAsia="Arial" w:hAnsi="Arial" w:cs="Arial"/>
                <w:color w:val="000000"/>
                <w:sz w:val="16"/>
                <w:szCs w:val="16"/>
              </w:rPr>
              <w:t>271591 </w:t>
            </w:r>
          </w:p>
        </w:tc>
        <w:tc>
          <w:tcPr>
            <w:tcW w:w="567" w:type="dxa"/>
            <w:tcBorders>
              <w:top w:val="nil"/>
              <w:left w:val="single" w:sz="4" w:space="0" w:color="000000"/>
              <w:bottom w:val="single" w:sz="4" w:space="0" w:color="000000"/>
              <w:right w:val="single" w:sz="4" w:space="0" w:color="000000"/>
            </w:tcBorders>
            <w:vAlign w:val="center"/>
          </w:tcPr>
          <w:p w14:paraId="64CDB9D1"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UND</w:t>
            </w:r>
          </w:p>
        </w:tc>
        <w:tc>
          <w:tcPr>
            <w:tcW w:w="709" w:type="dxa"/>
            <w:tcBorders>
              <w:top w:val="nil"/>
              <w:left w:val="nil"/>
              <w:bottom w:val="single" w:sz="4" w:space="0" w:color="000000"/>
              <w:right w:val="single" w:sz="4" w:space="0" w:color="000000"/>
            </w:tcBorders>
            <w:vAlign w:val="center"/>
          </w:tcPr>
          <w:p w14:paraId="435E6EB4"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500</w:t>
            </w:r>
          </w:p>
        </w:tc>
        <w:tc>
          <w:tcPr>
            <w:tcW w:w="1185" w:type="dxa"/>
            <w:tcBorders>
              <w:top w:val="single" w:sz="4" w:space="0" w:color="000000"/>
              <w:left w:val="single" w:sz="4" w:space="0" w:color="000000"/>
              <w:bottom w:val="single" w:sz="4" w:space="0" w:color="000000"/>
              <w:right w:val="single" w:sz="4" w:space="0" w:color="000000"/>
            </w:tcBorders>
            <w:vAlign w:val="center"/>
          </w:tcPr>
          <w:p w14:paraId="18C9B8D3"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19,99</w:t>
            </w:r>
          </w:p>
        </w:tc>
        <w:tc>
          <w:tcPr>
            <w:tcW w:w="1500" w:type="dxa"/>
            <w:tcBorders>
              <w:top w:val="nil"/>
              <w:left w:val="single" w:sz="4" w:space="0" w:color="000000"/>
              <w:bottom w:val="single" w:sz="4" w:space="0" w:color="000000"/>
              <w:right w:val="single" w:sz="4" w:space="0" w:color="000000"/>
            </w:tcBorders>
            <w:vAlign w:val="center"/>
          </w:tcPr>
          <w:p w14:paraId="0DC42A6E"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9.995,00</w:t>
            </w:r>
          </w:p>
        </w:tc>
      </w:tr>
      <w:tr w:rsidR="00824177" w14:paraId="3084C7B0" w14:textId="77777777" w:rsidTr="00824177">
        <w:trPr>
          <w:trHeight w:val="220"/>
        </w:trPr>
        <w:tc>
          <w:tcPr>
            <w:tcW w:w="765" w:type="dxa"/>
            <w:tcBorders>
              <w:top w:val="single" w:sz="4" w:space="0" w:color="000000"/>
              <w:left w:val="single" w:sz="4" w:space="0" w:color="000000"/>
              <w:bottom w:val="single" w:sz="4" w:space="0" w:color="000000"/>
              <w:right w:val="single" w:sz="4" w:space="0" w:color="000000"/>
            </w:tcBorders>
            <w:vAlign w:val="center"/>
          </w:tcPr>
          <w:p w14:paraId="44ACA559"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52</w:t>
            </w:r>
          </w:p>
        </w:tc>
        <w:tc>
          <w:tcPr>
            <w:tcW w:w="4335" w:type="dxa"/>
            <w:tcBorders>
              <w:top w:val="single" w:sz="4" w:space="0" w:color="000000"/>
              <w:left w:val="single" w:sz="4" w:space="0" w:color="000000"/>
              <w:bottom w:val="single" w:sz="4" w:space="0" w:color="000000"/>
              <w:right w:val="single" w:sz="4" w:space="0" w:color="000000"/>
            </w:tcBorders>
          </w:tcPr>
          <w:p w14:paraId="2E50170F" w14:textId="77777777" w:rsidR="00824177" w:rsidRPr="00805633" w:rsidRDefault="00824177" w:rsidP="00B015CE">
            <w:pPr>
              <w:jc w:val="both"/>
              <w:rPr>
                <w:rFonts w:ascii="Arial" w:hAnsi="Arial" w:cs="Arial"/>
                <w:b/>
                <w:bCs/>
                <w:color w:val="EE0000"/>
                <w:sz w:val="16"/>
                <w:szCs w:val="16"/>
              </w:rPr>
            </w:pPr>
            <w:r w:rsidRPr="00805633">
              <w:rPr>
                <w:rFonts w:ascii="Arial" w:eastAsia="Times New Roman" w:hAnsi="Arial" w:cs="Arial"/>
                <w:b/>
                <w:bCs/>
                <w:color w:val="auto"/>
                <w:kern w:val="2"/>
                <w:sz w:val="16"/>
                <w:szCs w:val="16"/>
                <w:lang w:eastAsia="en-US"/>
                <w14:ligatures w14:val="standardContextual"/>
              </w:rPr>
              <w:t>FRALDA INFANTIL DESCARTÁVEL, TAMANHO P</w:t>
            </w:r>
            <w:r w:rsidRPr="00805633">
              <w:rPr>
                <w:rFonts w:ascii="Arial" w:eastAsia="Times New Roman" w:hAnsi="Arial" w:cs="Arial"/>
                <w:color w:val="auto"/>
                <w:kern w:val="2"/>
                <w:sz w:val="16"/>
                <w:szCs w:val="16"/>
                <w:lang w:eastAsia="en-US"/>
                <w14:ligatures w14:val="standardContextual"/>
              </w:rPr>
              <w:t>. Pacote com 62 unidades. Para crianças com peso aproximado de 3 a 5 kg, antialérgica, com superfície uniforme ainda que úmida, com formato anatômico, cintura ajustável, com recortes nas pernas, de preferência com dois a quatro elásticos, com barreira lateral antivazamento, possibilitando ajuste perfeito sem vazamentos, com duas tiras laterais adesivas para fixação, protegidas por fitas siliconadas com pequena dobradura para facilitar o manuseio e até 12h de absorção. Dermatologicamente testada. Prazo de validade mínimo deve ser de 12(doze) meses a partir da data de entrega.</w:t>
            </w:r>
          </w:p>
        </w:tc>
        <w:tc>
          <w:tcPr>
            <w:tcW w:w="854" w:type="dxa"/>
            <w:tcBorders>
              <w:top w:val="single" w:sz="4" w:space="0" w:color="000000"/>
              <w:left w:val="single" w:sz="4" w:space="0" w:color="000000"/>
              <w:bottom w:val="single" w:sz="4" w:space="0" w:color="000000"/>
              <w:right w:val="single" w:sz="4" w:space="0" w:color="000000"/>
            </w:tcBorders>
            <w:vAlign w:val="center"/>
          </w:tcPr>
          <w:p w14:paraId="5191581D" w14:textId="77777777" w:rsidR="00824177" w:rsidRPr="003658BD" w:rsidRDefault="00824177" w:rsidP="00B015CE">
            <w:pPr>
              <w:widowControl/>
              <w:spacing w:after="0" w:line="240" w:lineRule="auto"/>
              <w:ind w:left="-69" w:right="-111"/>
              <w:jc w:val="center"/>
              <w:rPr>
                <w:rFonts w:ascii="Arial" w:eastAsia="Arial" w:hAnsi="Arial" w:cs="Arial"/>
                <w:color w:val="000000"/>
                <w:sz w:val="16"/>
                <w:szCs w:val="16"/>
              </w:rPr>
            </w:pPr>
            <w:r w:rsidRPr="003658BD">
              <w:rPr>
                <w:rFonts w:ascii="Arial" w:eastAsia="Arial" w:hAnsi="Arial" w:cs="Arial"/>
                <w:color w:val="000000"/>
                <w:sz w:val="16"/>
                <w:szCs w:val="16"/>
              </w:rPr>
              <w:t>616021</w:t>
            </w:r>
          </w:p>
        </w:tc>
        <w:tc>
          <w:tcPr>
            <w:tcW w:w="567" w:type="dxa"/>
            <w:tcBorders>
              <w:top w:val="nil"/>
              <w:left w:val="single" w:sz="4" w:space="0" w:color="000000"/>
              <w:bottom w:val="single" w:sz="4" w:space="0" w:color="000000"/>
              <w:right w:val="single" w:sz="4" w:space="0" w:color="000000"/>
            </w:tcBorders>
            <w:vAlign w:val="center"/>
          </w:tcPr>
          <w:p w14:paraId="4FEE3D2E"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PCT</w:t>
            </w:r>
          </w:p>
        </w:tc>
        <w:tc>
          <w:tcPr>
            <w:tcW w:w="709" w:type="dxa"/>
            <w:tcBorders>
              <w:top w:val="nil"/>
              <w:left w:val="nil"/>
              <w:bottom w:val="single" w:sz="4" w:space="0" w:color="000000"/>
              <w:right w:val="single" w:sz="4" w:space="0" w:color="000000"/>
            </w:tcBorders>
            <w:vAlign w:val="center"/>
          </w:tcPr>
          <w:p w14:paraId="01ADF617"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sidRPr="00157B82">
              <w:rPr>
                <w:rFonts w:ascii="Arial" w:eastAsia="Times New Roman" w:hAnsi="Arial" w:cs="Arial"/>
                <w:color w:val="000000"/>
                <w:sz w:val="16"/>
                <w:szCs w:val="16"/>
              </w:rPr>
              <w:t>2.500</w:t>
            </w:r>
          </w:p>
        </w:tc>
        <w:tc>
          <w:tcPr>
            <w:tcW w:w="1185" w:type="dxa"/>
            <w:tcBorders>
              <w:top w:val="single" w:sz="4" w:space="0" w:color="000000"/>
              <w:left w:val="single" w:sz="4" w:space="0" w:color="000000"/>
              <w:bottom w:val="single" w:sz="4" w:space="0" w:color="000000"/>
              <w:right w:val="single" w:sz="4" w:space="0" w:color="000000"/>
            </w:tcBorders>
            <w:vAlign w:val="center"/>
          </w:tcPr>
          <w:p w14:paraId="09C684CF"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64,80</w:t>
            </w:r>
          </w:p>
        </w:tc>
        <w:tc>
          <w:tcPr>
            <w:tcW w:w="1500" w:type="dxa"/>
            <w:tcBorders>
              <w:top w:val="nil"/>
              <w:left w:val="single" w:sz="4" w:space="0" w:color="000000"/>
              <w:bottom w:val="single" w:sz="4" w:space="0" w:color="000000"/>
              <w:right w:val="single" w:sz="4" w:space="0" w:color="000000"/>
            </w:tcBorders>
            <w:vAlign w:val="center"/>
          </w:tcPr>
          <w:p w14:paraId="1FE1B260"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 xml:space="preserve">R$ </w:t>
            </w:r>
            <w:r>
              <w:rPr>
                <w:rFonts w:ascii="Arial" w:hAnsi="Arial" w:cs="Arial"/>
                <w:color w:val="000000"/>
                <w:sz w:val="16"/>
                <w:szCs w:val="16"/>
              </w:rPr>
              <w:t>162.000,00</w:t>
            </w:r>
          </w:p>
        </w:tc>
      </w:tr>
      <w:tr w:rsidR="00824177" w14:paraId="07373690" w14:textId="77777777" w:rsidTr="00824177">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70ED65B7"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53</w:t>
            </w:r>
          </w:p>
        </w:tc>
        <w:tc>
          <w:tcPr>
            <w:tcW w:w="4335" w:type="dxa"/>
            <w:tcBorders>
              <w:top w:val="nil"/>
              <w:left w:val="nil"/>
              <w:bottom w:val="single" w:sz="4" w:space="0" w:color="000000"/>
              <w:right w:val="single" w:sz="4" w:space="0" w:color="000000"/>
            </w:tcBorders>
          </w:tcPr>
          <w:p w14:paraId="5E641D92" w14:textId="77777777" w:rsidR="00824177" w:rsidRPr="00805633" w:rsidRDefault="00824177" w:rsidP="00B015CE">
            <w:pPr>
              <w:jc w:val="both"/>
              <w:rPr>
                <w:rFonts w:ascii="Arial" w:hAnsi="Arial" w:cs="Arial"/>
                <w:b/>
                <w:bCs/>
                <w:color w:val="EE0000"/>
                <w:sz w:val="16"/>
                <w:szCs w:val="16"/>
              </w:rPr>
            </w:pPr>
            <w:r w:rsidRPr="00805633">
              <w:rPr>
                <w:rFonts w:ascii="Arial" w:eastAsia="Times New Roman" w:hAnsi="Arial" w:cs="Arial"/>
                <w:b/>
                <w:bCs/>
                <w:color w:val="auto"/>
                <w:kern w:val="2"/>
                <w:sz w:val="16"/>
                <w:szCs w:val="16"/>
                <w:lang w:eastAsia="en-US"/>
                <w14:ligatures w14:val="standardContextual"/>
              </w:rPr>
              <w:t>FRALDA INFANTIL DESCARTAVEL, TAMANHO M. </w:t>
            </w:r>
            <w:r w:rsidRPr="00805633">
              <w:rPr>
                <w:rFonts w:ascii="Arial" w:eastAsia="Times New Roman" w:hAnsi="Arial" w:cs="Arial"/>
                <w:color w:val="auto"/>
                <w:kern w:val="2"/>
                <w:sz w:val="16"/>
                <w:szCs w:val="16"/>
                <w:lang w:eastAsia="en-US"/>
                <w14:ligatures w14:val="standardContextual"/>
              </w:rPr>
              <w:t>Pacote com 50 unidades.</w:t>
            </w:r>
            <w:r w:rsidRPr="00805633">
              <w:rPr>
                <w:rFonts w:ascii="Arial" w:eastAsia="Times New Roman" w:hAnsi="Arial" w:cs="Arial"/>
                <w:b/>
                <w:bCs/>
                <w:color w:val="auto"/>
                <w:kern w:val="2"/>
                <w:sz w:val="16"/>
                <w:szCs w:val="16"/>
                <w:lang w:eastAsia="en-US"/>
                <w14:ligatures w14:val="standardContextual"/>
              </w:rPr>
              <w:t xml:space="preserve"> </w:t>
            </w:r>
            <w:r w:rsidRPr="00805633">
              <w:rPr>
                <w:rFonts w:ascii="Arial" w:eastAsia="Times New Roman" w:hAnsi="Arial" w:cs="Arial"/>
                <w:color w:val="auto"/>
                <w:kern w:val="2"/>
                <w:sz w:val="16"/>
                <w:szCs w:val="16"/>
                <w:lang w:eastAsia="en-US"/>
                <w14:ligatures w14:val="standardContextual"/>
              </w:rPr>
              <w:t>Para crianças com peso aproximado de 6 a 10kg, antialérgica, até 2X mais seco e arejado. Canais de Ar: Permitem que o ar circule livremente dentro da fralda, para o bumbum ficar menos abafado, e a pele arejada e sequinha durante a noite, gel mágico que absorve e retém a umidade no interior da fralda para noites mais sequinhas, camada ultra absorvente: Absorve rapidamente a umidade mantendo a pele do bebê sequinha, com barreira lateral antivazamento, possibilitando ajuste perfeito sem vazamentos, com duas tiras laterais adesivas para fixação, protegidas por fitas siliconadas com pequena dobradura para facilitar o manuseio e até 12h de absorção. Dermatologicamente testada. Prazo de validade mínimo deve ser de 12(doze) meses a partir da data de entrega.</w:t>
            </w:r>
          </w:p>
        </w:tc>
        <w:tc>
          <w:tcPr>
            <w:tcW w:w="854" w:type="dxa"/>
            <w:tcBorders>
              <w:top w:val="single" w:sz="4" w:space="0" w:color="000000"/>
              <w:left w:val="single" w:sz="4" w:space="0" w:color="000000"/>
              <w:bottom w:val="single" w:sz="4" w:space="0" w:color="000000"/>
              <w:right w:val="single" w:sz="4" w:space="0" w:color="000000"/>
            </w:tcBorders>
            <w:vAlign w:val="center"/>
          </w:tcPr>
          <w:p w14:paraId="41CF447A" w14:textId="77777777" w:rsidR="00824177" w:rsidRPr="003658BD" w:rsidRDefault="00824177" w:rsidP="00B015CE">
            <w:pPr>
              <w:widowControl/>
              <w:spacing w:after="0" w:line="240" w:lineRule="auto"/>
              <w:ind w:left="-69" w:right="-111"/>
              <w:jc w:val="center"/>
              <w:rPr>
                <w:rFonts w:ascii="Arial" w:eastAsia="Arial" w:hAnsi="Arial" w:cs="Arial"/>
                <w:color w:val="000000"/>
                <w:sz w:val="16"/>
                <w:szCs w:val="16"/>
              </w:rPr>
            </w:pPr>
            <w:r>
              <w:rPr>
                <w:rFonts w:ascii="Arial" w:eastAsia="Arial" w:hAnsi="Arial" w:cs="Arial"/>
                <w:color w:val="000000"/>
                <w:sz w:val="16"/>
                <w:szCs w:val="16"/>
              </w:rPr>
              <w:t>616022</w:t>
            </w:r>
          </w:p>
        </w:tc>
        <w:tc>
          <w:tcPr>
            <w:tcW w:w="567" w:type="dxa"/>
            <w:tcBorders>
              <w:top w:val="nil"/>
              <w:left w:val="single" w:sz="4" w:space="0" w:color="000000"/>
              <w:bottom w:val="single" w:sz="4" w:space="0" w:color="000000"/>
              <w:right w:val="single" w:sz="4" w:space="0" w:color="000000"/>
            </w:tcBorders>
            <w:vAlign w:val="center"/>
          </w:tcPr>
          <w:p w14:paraId="4782DF60"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Pr>
                <w:rFonts w:ascii="Arial" w:eastAsia="Times New Roman" w:hAnsi="Arial" w:cs="Arial"/>
                <w:color w:val="000000"/>
                <w:sz w:val="16"/>
                <w:szCs w:val="16"/>
              </w:rPr>
              <w:t>PCT</w:t>
            </w:r>
          </w:p>
        </w:tc>
        <w:tc>
          <w:tcPr>
            <w:tcW w:w="709" w:type="dxa"/>
            <w:tcBorders>
              <w:top w:val="nil"/>
              <w:left w:val="nil"/>
              <w:bottom w:val="single" w:sz="4" w:space="0" w:color="000000"/>
              <w:right w:val="single" w:sz="4" w:space="0" w:color="000000"/>
            </w:tcBorders>
            <w:vAlign w:val="center"/>
          </w:tcPr>
          <w:p w14:paraId="02C044AA"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Pr>
                <w:rFonts w:ascii="Arial" w:eastAsia="Times New Roman" w:hAnsi="Arial" w:cs="Arial"/>
                <w:color w:val="000000"/>
                <w:sz w:val="16"/>
                <w:szCs w:val="16"/>
              </w:rPr>
              <w:t>2.500</w:t>
            </w:r>
          </w:p>
        </w:tc>
        <w:tc>
          <w:tcPr>
            <w:tcW w:w="1185" w:type="dxa"/>
            <w:tcBorders>
              <w:top w:val="single" w:sz="4" w:space="0" w:color="000000"/>
              <w:left w:val="single" w:sz="4" w:space="0" w:color="000000"/>
              <w:bottom w:val="single" w:sz="4" w:space="0" w:color="000000"/>
              <w:right w:val="single" w:sz="4" w:space="0" w:color="000000"/>
            </w:tcBorders>
            <w:vAlign w:val="center"/>
          </w:tcPr>
          <w:p w14:paraId="2516D89E" w14:textId="77777777" w:rsidR="00824177" w:rsidRPr="00157B82" w:rsidRDefault="00824177" w:rsidP="00B015CE">
            <w:pPr>
              <w:widowControl/>
              <w:spacing w:after="0" w:line="240" w:lineRule="auto"/>
              <w:jc w:val="center"/>
              <w:rPr>
                <w:rFonts w:ascii="Arial" w:hAnsi="Arial" w:cs="Arial"/>
                <w:color w:val="000000"/>
                <w:sz w:val="16"/>
                <w:szCs w:val="16"/>
              </w:rPr>
            </w:pPr>
            <w:r>
              <w:rPr>
                <w:rFonts w:ascii="Arial" w:hAnsi="Arial" w:cs="Arial"/>
                <w:color w:val="000000"/>
                <w:sz w:val="16"/>
                <w:szCs w:val="16"/>
              </w:rPr>
              <w:t>R$ 55,80</w:t>
            </w:r>
          </w:p>
        </w:tc>
        <w:tc>
          <w:tcPr>
            <w:tcW w:w="1500" w:type="dxa"/>
            <w:tcBorders>
              <w:top w:val="nil"/>
              <w:left w:val="single" w:sz="4" w:space="0" w:color="000000"/>
              <w:bottom w:val="single" w:sz="4" w:space="0" w:color="000000"/>
              <w:right w:val="single" w:sz="4" w:space="0" w:color="000000"/>
            </w:tcBorders>
            <w:vAlign w:val="center"/>
          </w:tcPr>
          <w:p w14:paraId="7880FB57" w14:textId="77777777" w:rsidR="00824177" w:rsidRPr="00157B82" w:rsidRDefault="00824177" w:rsidP="00B015CE">
            <w:pPr>
              <w:widowControl/>
              <w:spacing w:after="0" w:line="240" w:lineRule="auto"/>
              <w:jc w:val="center"/>
              <w:rPr>
                <w:rFonts w:ascii="Arial" w:hAnsi="Arial" w:cs="Arial"/>
                <w:color w:val="000000"/>
                <w:sz w:val="16"/>
                <w:szCs w:val="16"/>
              </w:rPr>
            </w:pPr>
            <w:r>
              <w:rPr>
                <w:rFonts w:ascii="Arial" w:hAnsi="Arial" w:cs="Arial"/>
                <w:color w:val="000000"/>
                <w:sz w:val="16"/>
                <w:szCs w:val="16"/>
              </w:rPr>
              <w:t>R$ 139.500,00</w:t>
            </w:r>
          </w:p>
        </w:tc>
      </w:tr>
      <w:tr w:rsidR="00824177" w14:paraId="50D7E598" w14:textId="77777777" w:rsidTr="00824177">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6C34F2D3"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54</w:t>
            </w:r>
          </w:p>
        </w:tc>
        <w:tc>
          <w:tcPr>
            <w:tcW w:w="4335" w:type="dxa"/>
            <w:tcBorders>
              <w:top w:val="nil"/>
              <w:left w:val="nil"/>
              <w:bottom w:val="single" w:sz="4" w:space="0" w:color="000000"/>
              <w:right w:val="single" w:sz="4" w:space="0" w:color="000000"/>
            </w:tcBorders>
          </w:tcPr>
          <w:p w14:paraId="4654718D" w14:textId="77777777" w:rsidR="00824177" w:rsidRPr="00805633" w:rsidRDefault="00824177" w:rsidP="00B015CE">
            <w:pPr>
              <w:jc w:val="both"/>
              <w:rPr>
                <w:rFonts w:ascii="Arial" w:hAnsi="Arial" w:cs="Arial"/>
                <w:b/>
                <w:bCs/>
                <w:color w:val="EE0000"/>
                <w:sz w:val="16"/>
                <w:szCs w:val="16"/>
              </w:rPr>
            </w:pPr>
            <w:r w:rsidRPr="00805633">
              <w:rPr>
                <w:rFonts w:ascii="Arial" w:eastAsia="Times New Roman" w:hAnsi="Arial" w:cs="Arial"/>
                <w:b/>
                <w:bCs/>
                <w:color w:val="auto"/>
                <w:kern w:val="2"/>
                <w:sz w:val="16"/>
                <w:szCs w:val="16"/>
                <w:lang w:eastAsia="en-US"/>
                <w14:ligatures w14:val="standardContextual"/>
              </w:rPr>
              <w:t>FRALDA INFANTIL DESCARTAVEL, TAMANHO G. </w:t>
            </w:r>
            <w:r w:rsidRPr="00805633">
              <w:rPr>
                <w:rFonts w:ascii="Arial" w:eastAsia="Times New Roman" w:hAnsi="Arial" w:cs="Arial"/>
                <w:color w:val="auto"/>
                <w:kern w:val="2"/>
                <w:sz w:val="16"/>
                <w:szCs w:val="16"/>
                <w:lang w:eastAsia="en-US"/>
                <w14:ligatures w14:val="standardContextual"/>
              </w:rPr>
              <w:t xml:space="preserve">Pacote com 44 unid. Para crianças com peso aproximado de 9 a 13kg, até 2X mais seco e arejado. Canais de ar: Permitem que o ar circule livremente dentro da fralda, para o bumbum ficar menos abafado, e a pele arejada e sequinha durante a noite, gel mágico que absorve e retém a umidade no interior da fralda para noites mais sequinhas, camada ultra absorvente: Absorve </w:t>
            </w:r>
            <w:r w:rsidRPr="00805633">
              <w:rPr>
                <w:rFonts w:ascii="Arial" w:eastAsia="Times New Roman" w:hAnsi="Arial" w:cs="Arial"/>
                <w:color w:val="auto"/>
                <w:kern w:val="2"/>
                <w:sz w:val="16"/>
                <w:szCs w:val="16"/>
                <w:lang w:eastAsia="en-US"/>
                <w14:ligatures w14:val="standardContextual"/>
              </w:rPr>
              <w:lastRenderedPageBreak/>
              <w:t>rapidamente a umidade mantendo a pele do bebê sequinha, com barreira lateral antivazamento, possibilitando ajuste perfeito sem vazamentos, com duas tiras laterais adesivas para fixação, protegidas por fitas siliconadas com pequena dobradura para facilitar o manuseio e até 12h de absorção. Dermatologicamente testada. Prazo de validade mínimo deve ser de 12(doze) meses a partir da data de entrega.</w:t>
            </w:r>
          </w:p>
        </w:tc>
        <w:tc>
          <w:tcPr>
            <w:tcW w:w="854" w:type="dxa"/>
            <w:tcBorders>
              <w:top w:val="single" w:sz="4" w:space="0" w:color="000000"/>
              <w:left w:val="single" w:sz="4" w:space="0" w:color="000000"/>
              <w:bottom w:val="single" w:sz="4" w:space="0" w:color="000000"/>
              <w:right w:val="single" w:sz="4" w:space="0" w:color="000000"/>
            </w:tcBorders>
            <w:vAlign w:val="center"/>
          </w:tcPr>
          <w:p w14:paraId="30951374" w14:textId="77777777" w:rsidR="00824177" w:rsidRPr="003658BD" w:rsidRDefault="00824177" w:rsidP="00B015CE">
            <w:pPr>
              <w:widowControl/>
              <w:spacing w:after="0" w:line="240" w:lineRule="auto"/>
              <w:ind w:left="-69" w:right="-111"/>
              <w:jc w:val="center"/>
              <w:rPr>
                <w:rFonts w:ascii="Arial" w:eastAsia="Arial" w:hAnsi="Arial" w:cs="Arial"/>
                <w:color w:val="000000"/>
                <w:sz w:val="16"/>
                <w:szCs w:val="16"/>
              </w:rPr>
            </w:pPr>
            <w:r>
              <w:rPr>
                <w:rFonts w:ascii="Arial" w:eastAsia="Arial" w:hAnsi="Arial" w:cs="Arial"/>
                <w:color w:val="000000"/>
                <w:sz w:val="16"/>
                <w:szCs w:val="16"/>
              </w:rPr>
              <w:lastRenderedPageBreak/>
              <w:t>616023</w:t>
            </w:r>
          </w:p>
        </w:tc>
        <w:tc>
          <w:tcPr>
            <w:tcW w:w="567" w:type="dxa"/>
            <w:tcBorders>
              <w:top w:val="nil"/>
              <w:left w:val="single" w:sz="4" w:space="0" w:color="000000"/>
              <w:bottom w:val="single" w:sz="4" w:space="0" w:color="000000"/>
              <w:right w:val="single" w:sz="4" w:space="0" w:color="000000"/>
            </w:tcBorders>
            <w:vAlign w:val="center"/>
          </w:tcPr>
          <w:p w14:paraId="62180BD3"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Pr>
                <w:rFonts w:ascii="Arial" w:eastAsia="Times New Roman" w:hAnsi="Arial" w:cs="Arial"/>
                <w:color w:val="000000"/>
                <w:sz w:val="16"/>
                <w:szCs w:val="16"/>
              </w:rPr>
              <w:t>PCT</w:t>
            </w:r>
          </w:p>
        </w:tc>
        <w:tc>
          <w:tcPr>
            <w:tcW w:w="709" w:type="dxa"/>
            <w:tcBorders>
              <w:top w:val="nil"/>
              <w:left w:val="nil"/>
              <w:bottom w:val="single" w:sz="4" w:space="0" w:color="000000"/>
              <w:right w:val="single" w:sz="4" w:space="0" w:color="000000"/>
            </w:tcBorders>
            <w:vAlign w:val="center"/>
          </w:tcPr>
          <w:p w14:paraId="4F8A90D1"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Pr>
                <w:rFonts w:ascii="Arial" w:eastAsia="Times New Roman" w:hAnsi="Arial" w:cs="Arial"/>
                <w:color w:val="000000"/>
                <w:sz w:val="16"/>
                <w:szCs w:val="16"/>
              </w:rPr>
              <w:t>2.500</w:t>
            </w:r>
          </w:p>
        </w:tc>
        <w:tc>
          <w:tcPr>
            <w:tcW w:w="1185" w:type="dxa"/>
            <w:tcBorders>
              <w:top w:val="single" w:sz="4" w:space="0" w:color="000000"/>
              <w:left w:val="single" w:sz="4" w:space="0" w:color="000000"/>
              <w:bottom w:val="single" w:sz="4" w:space="0" w:color="000000"/>
              <w:right w:val="single" w:sz="4" w:space="0" w:color="000000"/>
            </w:tcBorders>
            <w:vAlign w:val="center"/>
          </w:tcPr>
          <w:p w14:paraId="11E282BC" w14:textId="77777777" w:rsidR="00824177" w:rsidRPr="00157B82" w:rsidRDefault="00824177" w:rsidP="00B015CE">
            <w:pPr>
              <w:widowControl/>
              <w:spacing w:after="0" w:line="240" w:lineRule="auto"/>
              <w:jc w:val="center"/>
              <w:rPr>
                <w:rFonts w:ascii="Arial" w:hAnsi="Arial" w:cs="Arial"/>
                <w:color w:val="000000"/>
                <w:sz w:val="16"/>
                <w:szCs w:val="16"/>
              </w:rPr>
            </w:pPr>
            <w:r>
              <w:rPr>
                <w:rFonts w:ascii="Arial" w:hAnsi="Arial" w:cs="Arial"/>
                <w:color w:val="000000"/>
                <w:sz w:val="16"/>
                <w:szCs w:val="16"/>
              </w:rPr>
              <w:t>R$ 54,00</w:t>
            </w:r>
          </w:p>
        </w:tc>
        <w:tc>
          <w:tcPr>
            <w:tcW w:w="1500" w:type="dxa"/>
            <w:tcBorders>
              <w:top w:val="nil"/>
              <w:left w:val="single" w:sz="4" w:space="0" w:color="000000"/>
              <w:bottom w:val="single" w:sz="4" w:space="0" w:color="000000"/>
              <w:right w:val="single" w:sz="4" w:space="0" w:color="000000"/>
            </w:tcBorders>
            <w:vAlign w:val="center"/>
          </w:tcPr>
          <w:p w14:paraId="39BE33D9" w14:textId="77777777" w:rsidR="00824177" w:rsidRPr="00157B82" w:rsidRDefault="00824177" w:rsidP="00B015CE">
            <w:pPr>
              <w:widowControl/>
              <w:spacing w:after="0" w:line="240" w:lineRule="auto"/>
              <w:jc w:val="center"/>
              <w:rPr>
                <w:rFonts w:ascii="Arial" w:hAnsi="Arial" w:cs="Arial"/>
                <w:color w:val="000000"/>
                <w:sz w:val="16"/>
                <w:szCs w:val="16"/>
              </w:rPr>
            </w:pPr>
            <w:r>
              <w:rPr>
                <w:rFonts w:ascii="Arial" w:hAnsi="Arial" w:cs="Arial"/>
                <w:color w:val="000000"/>
                <w:sz w:val="16"/>
                <w:szCs w:val="16"/>
              </w:rPr>
              <w:t>R$ 135.000,00</w:t>
            </w:r>
          </w:p>
        </w:tc>
      </w:tr>
      <w:tr w:rsidR="00824177" w14:paraId="0DF79760" w14:textId="77777777" w:rsidTr="00824177">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058FE94A"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55</w:t>
            </w:r>
          </w:p>
        </w:tc>
        <w:tc>
          <w:tcPr>
            <w:tcW w:w="4335" w:type="dxa"/>
            <w:tcBorders>
              <w:top w:val="nil"/>
              <w:left w:val="nil"/>
              <w:bottom w:val="single" w:sz="4" w:space="0" w:color="000000"/>
              <w:right w:val="single" w:sz="4" w:space="0" w:color="000000"/>
            </w:tcBorders>
          </w:tcPr>
          <w:p w14:paraId="7CF57307" w14:textId="77777777" w:rsidR="00824177" w:rsidRPr="00805633" w:rsidRDefault="00824177" w:rsidP="00B015CE">
            <w:pPr>
              <w:jc w:val="both"/>
              <w:rPr>
                <w:rFonts w:ascii="Arial" w:hAnsi="Arial" w:cs="Arial"/>
                <w:b/>
                <w:bCs/>
                <w:color w:val="auto"/>
                <w:sz w:val="16"/>
                <w:szCs w:val="16"/>
              </w:rPr>
            </w:pPr>
            <w:r w:rsidRPr="00805633">
              <w:rPr>
                <w:rFonts w:ascii="Arial" w:eastAsia="Times New Roman" w:hAnsi="Arial" w:cs="Arial"/>
                <w:b/>
                <w:bCs/>
                <w:color w:val="auto"/>
                <w:kern w:val="2"/>
                <w:sz w:val="16"/>
                <w:szCs w:val="16"/>
                <w:lang w:eastAsia="en-US"/>
                <w14:ligatures w14:val="standardContextual"/>
              </w:rPr>
              <w:t xml:space="preserve">FRALDA INFANTIL DESCARTAVEL, TAMANHO XG. Pacote com 42unidades. </w:t>
            </w:r>
            <w:r w:rsidRPr="00805633">
              <w:rPr>
                <w:rFonts w:ascii="Arial" w:eastAsia="Times New Roman" w:hAnsi="Arial" w:cs="Arial"/>
                <w:color w:val="auto"/>
                <w:kern w:val="2"/>
                <w:sz w:val="16"/>
                <w:szCs w:val="16"/>
                <w:lang w:eastAsia="en-US"/>
                <w14:ligatures w14:val="standardContextual"/>
              </w:rPr>
              <w:t>Para crianças com peso aproximado de 11 a 15 kg, antialérgica, até 2X mais seco e arejado. Canais de Ar: Permitem que o ar circule livremente dentro da fralda, para o bumbum ficar menos abafado, e a pele arejada e sequinha durante a noite, gel mágico que absorve e retém a umidade no interior da fralda para noites mais sequinhas, camada ultra absorvente: Absorve rapidamente a umidade mantendo a pele do bebê sequinha, com barreira lateral antivazamento, possibilitando ajuste perfeito sem vazamentos, com duas tiras laterais adesivas para fixação, protegidas por fitas siliconadas com pequena dobradura para facilitar o manuseio e até 12h de absorção. Dermatologicamente testada. Prazo de validade mínimo deve ser de 12(doze) meses a partir da data de entrega.</w:t>
            </w:r>
          </w:p>
        </w:tc>
        <w:tc>
          <w:tcPr>
            <w:tcW w:w="854" w:type="dxa"/>
            <w:tcBorders>
              <w:top w:val="single" w:sz="4" w:space="0" w:color="000000"/>
              <w:left w:val="single" w:sz="4" w:space="0" w:color="000000"/>
              <w:bottom w:val="single" w:sz="4" w:space="0" w:color="000000"/>
              <w:right w:val="single" w:sz="4" w:space="0" w:color="000000"/>
            </w:tcBorders>
            <w:vAlign w:val="center"/>
          </w:tcPr>
          <w:p w14:paraId="6F4AC7C1" w14:textId="77777777" w:rsidR="00824177" w:rsidRPr="003658BD" w:rsidRDefault="00824177" w:rsidP="00B015CE">
            <w:pPr>
              <w:widowControl/>
              <w:spacing w:after="0" w:line="240" w:lineRule="auto"/>
              <w:ind w:left="-69" w:right="-111"/>
              <w:jc w:val="center"/>
              <w:rPr>
                <w:rFonts w:ascii="Arial" w:eastAsia="Arial" w:hAnsi="Arial" w:cs="Arial"/>
                <w:color w:val="000000"/>
                <w:sz w:val="16"/>
                <w:szCs w:val="16"/>
              </w:rPr>
            </w:pPr>
            <w:r>
              <w:rPr>
                <w:rFonts w:ascii="Arial" w:eastAsia="Arial" w:hAnsi="Arial" w:cs="Arial"/>
                <w:color w:val="000000"/>
                <w:sz w:val="16"/>
                <w:szCs w:val="16"/>
              </w:rPr>
              <w:t>616024</w:t>
            </w:r>
          </w:p>
        </w:tc>
        <w:tc>
          <w:tcPr>
            <w:tcW w:w="567" w:type="dxa"/>
            <w:tcBorders>
              <w:top w:val="nil"/>
              <w:left w:val="single" w:sz="4" w:space="0" w:color="000000"/>
              <w:bottom w:val="single" w:sz="4" w:space="0" w:color="000000"/>
              <w:right w:val="single" w:sz="4" w:space="0" w:color="000000"/>
            </w:tcBorders>
            <w:vAlign w:val="center"/>
          </w:tcPr>
          <w:p w14:paraId="22DE2CD4"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Pr>
                <w:rFonts w:ascii="Arial" w:eastAsia="Times New Roman" w:hAnsi="Arial" w:cs="Arial"/>
                <w:color w:val="000000"/>
                <w:sz w:val="16"/>
                <w:szCs w:val="16"/>
              </w:rPr>
              <w:t>PCT</w:t>
            </w:r>
          </w:p>
        </w:tc>
        <w:tc>
          <w:tcPr>
            <w:tcW w:w="709" w:type="dxa"/>
            <w:tcBorders>
              <w:top w:val="nil"/>
              <w:left w:val="nil"/>
              <w:bottom w:val="single" w:sz="4" w:space="0" w:color="000000"/>
              <w:right w:val="single" w:sz="4" w:space="0" w:color="000000"/>
            </w:tcBorders>
            <w:vAlign w:val="center"/>
          </w:tcPr>
          <w:p w14:paraId="406A8247"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Pr>
                <w:rFonts w:ascii="Arial" w:eastAsia="Times New Roman" w:hAnsi="Arial" w:cs="Arial"/>
                <w:color w:val="000000"/>
                <w:sz w:val="16"/>
                <w:szCs w:val="16"/>
              </w:rPr>
              <w:t>2.500</w:t>
            </w:r>
          </w:p>
        </w:tc>
        <w:tc>
          <w:tcPr>
            <w:tcW w:w="1185" w:type="dxa"/>
            <w:tcBorders>
              <w:top w:val="single" w:sz="4" w:space="0" w:color="000000"/>
              <w:left w:val="single" w:sz="4" w:space="0" w:color="000000"/>
              <w:bottom w:val="single" w:sz="4" w:space="0" w:color="000000"/>
              <w:right w:val="single" w:sz="4" w:space="0" w:color="000000"/>
            </w:tcBorders>
            <w:vAlign w:val="center"/>
          </w:tcPr>
          <w:p w14:paraId="5114BFA6" w14:textId="77777777" w:rsidR="00824177" w:rsidRPr="00157B82" w:rsidRDefault="00824177" w:rsidP="00B015CE">
            <w:pPr>
              <w:widowControl/>
              <w:spacing w:after="0" w:line="240" w:lineRule="auto"/>
              <w:jc w:val="center"/>
              <w:rPr>
                <w:rFonts w:ascii="Arial" w:hAnsi="Arial" w:cs="Arial"/>
                <w:color w:val="000000"/>
                <w:sz w:val="16"/>
                <w:szCs w:val="16"/>
              </w:rPr>
            </w:pPr>
            <w:r>
              <w:rPr>
                <w:rFonts w:ascii="Arial" w:hAnsi="Arial" w:cs="Arial"/>
                <w:color w:val="000000"/>
                <w:sz w:val="16"/>
                <w:szCs w:val="16"/>
              </w:rPr>
              <w:t>R$ 58,40</w:t>
            </w:r>
          </w:p>
        </w:tc>
        <w:tc>
          <w:tcPr>
            <w:tcW w:w="1500" w:type="dxa"/>
            <w:tcBorders>
              <w:top w:val="nil"/>
              <w:left w:val="single" w:sz="4" w:space="0" w:color="000000"/>
              <w:bottom w:val="single" w:sz="4" w:space="0" w:color="000000"/>
              <w:right w:val="single" w:sz="4" w:space="0" w:color="000000"/>
            </w:tcBorders>
            <w:vAlign w:val="center"/>
          </w:tcPr>
          <w:p w14:paraId="240925B0" w14:textId="77777777" w:rsidR="00824177" w:rsidRPr="00157B82" w:rsidRDefault="00824177" w:rsidP="00B015CE">
            <w:pPr>
              <w:widowControl/>
              <w:spacing w:after="0" w:line="240" w:lineRule="auto"/>
              <w:jc w:val="center"/>
              <w:rPr>
                <w:rFonts w:ascii="Arial" w:hAnsi="Arial" w:cs="Arial"/>
                <w:color w:val="000000"/>
                <w:sz w:val="16"/>
                <w:szCs w:val="16"/>
              </w:rPr>
            </w:pPr>
            <w:r>
              <w:rPr>
                <w:rFonts w:ascii="Arial" w:hAnsi="Arial" w:cs="Arial"/>
                <w:color w:val="000000"/>
                <w:sz w:val="16"/>
                <w:szCs w:val="16"/>
              </w:rPr>
              <w:t>R$ 146.000,00</w:t>
            </w:r>
          </w:p>
        </w:tc>
      </w:tr>
      <w:tr w:rsidR="00824177" w14:paraId="11E41BC1" w14:textId="77777777" w:rsidTr="00824177">
        <w:trPr>
          <w:trHeight w:val="360"/>
        </w:trPr>
        <w:tc>
          <w:tcPr>
            <w:tcW w:w="765" w:type="dxa"/>
            <w:tcBorders>
              <w:top w:val="single" w:sz="4" w:space="0" w:color="000000"/>
              <w:left w:val="single" w:sz="4" w:space="0" w:color="000000"/>
              <w:bottom w:val="single" w:sz="4" w:space="0" w:color="000000"/>
              <w:right w:val="single" w:sz="4" w:space="0" w:color="000000"/>
            </w:tcBorders>
            <w:vAlign w:val="center"/>
          </w:tcPr>
          <w:p w14:paraId="6E76E775" w14:textId="77777777" w:rsidR="00824177" w:rsidRPr="00157B82" w:rsidRDefault="00824177" w:rsidP="00B015CE">
            <w:pPr>
              <w:widowControl/>
              <w:spacing w:after="0" w:line="240" w:lineRule="auto"/>
              <w:jc w:val="center"/>
              <w:rPr>
                <w:rFonts w:ascii="Arial" w:hAnsi="Arial" w:cs="Arial"/>
                <w:color w:val="000000"/>
                <w:sz w:val="16"/>
                <w:szCs w:val="16"/>
              </w:rPr>
            </w:pPr>
            <w:r w:rsidRPr="00157B82">
              <w:rPr>
                <w:rFonts w:ascii="Arial" w:hAnsi="Arial" w:cs="Arial"/>
                <w:color w:val="000000"/>
                <w:sz w:val="16"/>
                <w:szCs w:val="16"/>
              </w:rPr>
              <w:t>56</w:t>
            </w:r>
          </w:p>
        </w:tc>
        <w:tc>
          <w:tcPr>
            <w:tcW w:w="4335" w:type="dxa"/>
            <w:tcBorders>
              <w:top w:val="nil"/>
              <w:left w:val="nil"/>
              <w:bottom w:val="single" w:sz="4" w:space="0" w:color="000000"/>
              <w:right w:val="single" w:sz="4" w:space="0" w:color="000000"/>
            </w:tcBorders>
          </w:tcPr>
          <w:p w14:paraId="629A6C70" w14:textId="77777777" w:rsidR="00824177" w:rsidRPr="00805633" w:rsidRDefault="00824177" w:rsidP="00B015CE">
            <w:pPr>
              <w:jc w:val="both"/>
              <w:rPr>
                <w:rFonts w:ascii="Arial" w:hAnsi="Arial" w:cs="Arial"/>
                <w:b/>
                <w:bCs/>
                <w:color w:val="EE0000"/>
                <w:sz w:val="16"/>
                <w:szCs w:val="16"/>
              </w:rPr>
            </w:pPr>
            <w:r w:rsidRPr="00805633">
              <w:rPr>
                <w:rFonts w:ascii="Arial" w:eastAsia="Times New Roman" w:hAnsi="Arial" w:cs="Arial"/>
                <w:b/>
                <w:bCs/>
                <w:color w:val="auto"/>
                <w:kern w:val="2"/>
                <w:sz w:val="16"/>
                <w:szCs w:val="16"/>
                <w:lang w:eastAsia="en-US"/>
                <w14:ligatures w14:val="standardContextual"/>
              </w:rPr>
              <w:t>FRALDA INFANTIL DESCARTAVEL, TAMANHO XXG. Pacote com 48 unidades.</w:t>
            </w:r>
            <w:r w:rsidRPr="00805633">
              <w:rPr>
                <w:rFonts w:ascii="Arial" w:eastAsia="Times New Roman" w:hAnsi="Arial" w:cs="Arial"/>
                <w:color w:val="auto"/>
                <w:kern w:val="2"/>
                <w:sz w:val="16"/>
                <w:szCs w:val="16"/>
                <w:lang w:eastAsia="en-US"/>
                <w14:ligatures w14:val="standardContextual"/>
              </w:rPr>
              <w:t xml:space="preserve"> Para crianças com peso aproximado de 14 a 25kg, antialérgica, canais de ar: Permitem que o ar circule livremente dentro da fralda, para o bumbum ficar menos abafado, e a pele arejada e sequinha durante a noite. Até 2X mais seco e arejado, canais de Ar: Permitem que o ar circule livremente dentro da fralda, para o bumbum ficar menos abafado, e a pele arejada e sequinha durante a noite, gel mágico que absorve e retém a umidade no interior da fralda para noites mais sequinhas, camada ultra absorvente: Absorve rapidamente a umidade mantendo a pele do bebê sequinha, com barreira lateral antivazamento, possibilitando ajuste perfeito sem vazamentos, com duas tiras laterais adesivas para fixação, protegidas por fitas siliconadas com pequena dobradura para facilitar o manuseio e até 12h de absorção. Dermatologicamente testada. Prazo de validade mínimo deve ser de 12(doze) meses a partir da data de entrega.</w:t>
            </w:r>
          </w:p>
        </w:tc>
        <w:tc>
          <w:tcPr>
            <w:tcW w:w="854" w:type="dxa"/>
            <w:tcBorders>
              <w:top w:val="single" w:sz="4" w:space="0" w:color="000000"/>
              <w:left w:val="single" w:sz="4" w:space="0" w:color="000000"/>
              <w:bottom w:val="single" w:sz="4" w:space="0" w:color="000000"/>
              <w:right w:val="single" w:sz="4" w:space="0" w:color="000000"/>
            </w:tcBorders>
            <w:vAlign w:val="center"/>
          </w:tcPr>
          <w:p w14:paraId="593EE51E" w14:textId="77777777" w:rsidR="00824177" w:rsidRPr="003658BD" w:rsidRDefault="00824177" w:rsidP="00B015CE">
            <w:pPr>
              <w:widowControl/>
              <w:spacing w:after="0" w:line="240" w:lineRule="auto"/>
              <w:ind w:left="-69" w:right="-111"/>
              <w:jc w:val="center"/>
              <w:rPr>
                <w:rFonts w:ascii="Arial" w:eastAsia="Arial" w:hAnsi="Arial" w:cs="Arial"/>
                <w:color w:val="000000"/>
                <w:sz w:val="16"/>
                <w:szCs w:val="16"/>
              </w:rPr>
            </w:pPr>
            <w:r>
              <w:rPr>
                <w:rFonts w:ascii="Arial" w:eastAsia="Arial" w:hAnsi="Arial" w:cs="Arial"/>
                <w:color w:val="000000"/>
                <w:sz w:val="16"/>
                <w:szCs w:val="16"/>
              </w:rPr>
              <w:t>634229</w:t>
            </w:r>
          </w:p>
        </w:tc>
        <w:tc>
          <w:tcPr>
            <w:tcW w:w="567" w:type="dxa"/>
            <w:tcBorders>
              <w:top w:val="nil"/>
              <w:left w:val="single" w:sz="4" w:space="0" w:color="000000"/>
              <w:bottom w:val="single" w:sz="4" w:space="0" w:color="000000"/>
              <w:right w:val="single" w:sz="4" w:space="0" w:color="000000"/>
            </w:tcBorders>
            <w:vAlign w:val="center"/>
          </w:tcPr>
          <w:p w14:paraId="5CE8A755"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Pr>
                <w:rFonts w:ascii="Arial" w:eastAsia="Times New Roman" w:hAnsi="Arial" w:cs="Arial"/>
                <w:color w:val="000000"/>
                <w:sz w:val="16"/>
                <w:szCs w:val="16"/>
              </w:rPr>
              <w:t>PCT</w:t>
            </w:r>
          </w:p>
        </w:tc>
        <w:tc>
          <w:tcPr>
            <w:tcW w:w="709" w:type="dxa"/>
            <w:tcBorders>
              <w:top w:val="nil"/>
              <w:left w:val="nil"/>
              <w:bottom w:val="single" w:sz="4" w:space="0" w:color="000000"/>
              <w:right w:val="single" w:sz="4" w:space="0" w:color="000000"/>
            </w:tcBorders>
            <w:vAlign w:val="center"/>
          </w:tcPr>
          <w:p w14:paraId="6468563F" w14:textId="77777777" w:rsidR="00824177" w:rsidRPr="00157B82" w:rsidRDefault="00824177" w:rsidP="00B015CE">
            <w:pPr>
              <w:spacing w:before="100" w:beforeAutospacing="1" w:after="100" w:afterAutospacing="1"/>
              <w:jc w:val="center"/>
              <w:rPr>
                <w:rFonts w:ascii="Arial" w:eastAsia="Times New Roman" w:hAnsi="Arial" w:cs="Arial"/>
                <w:color w:val="000000"/>
                <w:sz w:val="16"/>
                <w:szCs w:val="16"/>
              </w:rPr>
            </w:pPr>
            <w:r>
              <w:rPr>
                <w:rFonts w:ascii="Arial" w:eastAsia="Times New Roman" w:hAnsi="Arial" w:cs="Arial"/>
                <w:color w:val="000000"/>
                <w:sz w:val="16"/>
                <w:szCs w:val="16"/>
              </w:rPr>
              <w:t>2.500</w:t>
            </w:r>
          </w:p>
        </w:tc>
        <w:tc>
          <w:tcPr>
            <w:tcW w:w="1185" w:type="dxa"/>
            <w:tcBorders>
              <w:top w:val="single" w:sz="4" w:space="0" w:color="000000"/>
              <w:left w:val="single" w:sz="4" w:space="0" w:color="000000"/>
              <w:bottom w:val="single" w:sz="4" w:space="0" w:color="000000"/>
              <w:right w:val="single" w:sz="4" w:space="0" w:color="000000"/>
            </w:tcBorders>
            <w:vAlign w:val="center"/>
          </w:tcPr>
          <w:p w14:paraId="11C19E15" w14:textId="77777777" w:rsidR="00824177" w:rsidRPr="00157B82" w:rsidRDefault="00824177" w:rsidP="00B015CE">
            <w:pPr>
              <w:widowControl/>
              <w:spacing w:after="0" w:line="240" w:lineRule="auto"/>
              <w:jc w:val="center"/>
              <w:rPr>
                <w:rFonts w:ascii="Arial" w:hAnsi="Arial" w:cs="Arial"/>
                <w:color w:val="000000"/>
                <w:sz w:val="16"/>
                <w:szCs w:val="16"/>
              </w:rPr>
            </w:pPr>
            <w:r>
              <w:rPr>
                <w:rFonts w:ascii="Arial" w:hAnsi="Arial" w:cs="Arial"/>
                <w:color w:val="000000"/>
                <w:sz w:val="16"/>
                <w:szCs w:val="16"/>
              </w:rPr>
              <w:t>R$ 84,90</w:t>
            </w:r>
          </w:p>
        </w:tc>
        <w:tc>
          <w:tcPr>
            <w:tcW w:w="1500" w:type="dxa"/>
            <w:tcBorders>
              <w:top w:val="nil"/>
              <w:left w:val="single" w:sz="4" w:space="0" w:color="000000"/>
              <w:bottom w:val="single" w:sz="4" w:space="0" w:color="000000"/>
              <w:right w:val="single" w:sz="4" w:space="0" w:color="000000"/>
            </w:tcBorders>
            <w:vAlign w:val="center"/>
          </w:tcPr>
          <w:p w14:paraId="4BDA5462" w14:textId="77777777" w:rsidR="00824177" w:rsidRPr="00157B82" w:rsidRDefault="00824177" w:rsidP="00B015CE">
            <w:pPr>
              <w:widowControl/>
              <w:spacing w:after="0" w:line="240" w:lineRule="auto"/>
              <w:jc w:val="center"/>
              <w:rPr>
                <w:rFonts w:ascii="Arial" w:hAnsi="Arial" w:cs="Arial"/>
                <w:color w:val="000000"/>
                <w:sz w:val="16"/>
                <w:szCs w:val="16"/>
              </w:rPr>
            </w:pPr>
            <w:r>
              <w:rPr>
                <w:rFonts w:ascii="Arial" w:hAnsi="Arial" w:cs="Arial"/>
                <w:color w:val="000000"/>
                <w:sz w:val="16"/>
                <w:szCs w:val="16"/>
              </w:rPr>
              <w:t>R$ 212.250,00</w:t>
            </w:r>
          </w:p>
        </w:tc>
      </w:tr>
      <w:tr w:rsidR="00824177" w14:paraId="30349D89" w14:textId="77777777" w:rsidTr="00B015CE">
        <w:trPr>
          <w:trHeight w:val="360"/>
        </w:trPr>
        <w:tc>
          <w:tcPr>
            <w:tcW w:w="8415" w:type="dxa"/>
            <w:gridSpan w:val="6"/>
            <w:tcBorders>
              <w:top w:val="single" w:sz="4" w:space="0" w:color="000000"/>
              <w:left w:val="single" w:sz="4" w:space="0" w:color="000000"/>
              <w:bottom w:val="single" w:sz="4" w:space="0" w:color="000000"/>
              <w:right w:val="single" w:sz="4" w:space="0" w:color="000000"/>
            </w:tcBorders>
            <w:vAlign w:val="center"/>
          </w:tcPr>
          <w:p w14:paraId="77098105" w14:textId="77777777" w:rsidR="00824177" w:rsidRDefault="00824177" w:rsidP="00B015CE">
            <w:pPr>
              <w:widowControl/>
              <w:spacing w:after="0" w:line="240" w:lineRule="auto"/>
              <w:jc w:val="center"/>
              <w:rPr>
                <w:rFonts w:ascii="Arial" w:eastAsia="Arial" w:hAnsi="Arial" w:cs="Arial"/>
                <w:b/>
                <w:bCs/>
                <w:color w:val="000000"/>
                <w:sz w:val="18"/>
                <w:szCs w:val="18"/>
              </w:rPr>
            </w:pPr>
            <w:r>
              <w:rPr>
                <w:rFonts w:ascii="Arial" w:eastAsia="Arial" w:hAnsi="Arial" w:cs="Arial"/>
                <w:b/>
                <w:bCs/>
                <w:color w:val="000000"/>
                <w:sz w:val="18"/>
                <w:szCs w:val="18"/>
              </w:rPr>
              <w:t xml:space="preserve">VALOR TOTAL </w:t>
            </w:r>
          </w:p>
        </w:tc>
        <w:tc>
          <w:tcPr>
            <w:tcW w:w="1500" w:type="dxa"/>
            <w:tcBorders>
              <w:top w:val="single" w:sz="4" w:space="0" w:color="000000"/>
              <w:left w:val="single" w:sz="4" w:space="0" w:color="000000"/>
              <w:bottom w:val="single" w:sz="4" w:space="0" w:color="000000"/>
              <w:right w:val="single" w:sz="4" w:space="0" w:color="000000"/>
            </w:tcBorders>
            <w:vAlign w:val="center"/>
          </w:tcPr>
          <w:p w14:paraId="42A788B7" w14:textId="77777777" w:rsidR="00824177" w:rsidRDefault="00824177" w:rsidP="00B015CE">
            <w:pPr>
              <w:ind w:left="-72" w:right="-73"/>
              <w:jc w:val="center"/>
              <w:rPr>
                <w:b/>
                <w:bCs/>
                <w:color w:val="000000"/>
              </w:rPr>
            </w:pPr>
            <w:r>
              <w:rPr>
                <w:b/>
                <w:bCs/>
                <w:color w:val="000000"/>
              </w:rPr>
              <w:t>R$ 1.934.285,00</w:t>
            </w:r>
          </w:p>
        </w:tc>
      </w:tr>
    </w:tbl>
    <w:p w14:paraId="70257E81" w14:textId="77777777" w:rsidR="00824177" w:rsidRPr="00BA5A9C" w:rsidRDefault="00824177" w:rsidP="00824177">
      <w:pPr>
        <w:spacing w:before="119" w:after="119" w:line="240" w:lineRule="auto"/>
        <w:ind w:left="1418"/>
        <w:jc w:val="both"/>
        <w:rPr>
          <w:rFonts w:ascii="Arial" w:eastAsia="Arial" w:hAnsi="Arial" w:cs="Arial"/>
          <w:strike/>
          <w:color w:val="000000"/>
          <w:sz w:val="20"/>
          <w:szCs w:val="20"/>
        </w:rPr>
      </w:pPr>
    </w:p>
    <w:p w14:paraId="307D1E26" w14:textId="62C08253" w:rsidR="000968E7" w:rsidRPr="00E46EEA" w:rsidRDefault="000968E7" w:rsidP="00266BD1">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auto"/>
          <w:sz w:val="20"/>
          <w:szCs w:val="20"/>
        </w:rPr>
      </w:pPr>
      <w:r w:rsidRPr="00E46EEA">
        <w:rPr>
          <w:rFonts w:ascii="Arial" w:eastAsia="Arial" w:hAnsi="Arial" w:cs="Arial"/>
          <w:iCs/>
          <w:color w:val="auto"/>
          <w:sz w:val="20"/>
          <w:szCs w:val="20"/>
        </w:rPr>
        <w:t>Em caso de divergência entre a especificação do produto no Termo de Referência e o código indicado no CATMAT deverá prevalecer a descrição constante do Termo de Referência.</w:t>
      </w:r>
    </w:p>
    <w:p w14:paraId="14E0761B" w14:textId="4A300D5A" w:rsidR="00266BD1" w:rsidRPr="002E5E26" w:rsidRDefault="00266BD1" w:rsidP="00266BD1">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000000"/>
          <w:sz w:val="20"/>
          <w:szCs w:val="20"/>
        </w:rPr>
      </w:pPr>
      <w:r w:rsidRPr="002E5E26">
        <w:rPr>
          <w:rFonts w:ascii="Arial" w:eastAsia="Arial" w:hAnsi="Arial" w:cs="Arial"/>
          <w:iCs/>
          <w:color w:val="000000"/>
          <w:sz w:val="20"/>
          <w:szCs w:val="20"/>
        </w:rPr>
        <w:t xml:space="preserve">Os bens objeto desta contratação são caracterizados como comuns, conforme justificativa constante </w:t>
      </w:r>
      <w:r w:rsidRPr="000968E7">
        <w:t>do</w:t>
      </w:r>
      <w:r w:rsidR="000968E7">
        <w:t xml:space="preserve"> </w:t>
      </w:r>
      <w:r w:rsidRPr="000968E7">
        <w:t>Estudo</w:t>
      </w:r>
      <w:r w:rsidRPr="002E5E26">
        <w:rPr>
          <w:rFonts w:ascii="Arial" w:eastAsia="Arial" w:hAnsi="Arial" w:cs="Arial"/>
          <w:iCs/>
          <w:color w:val="000000"/>
          <w:sz w:val="20"/>
          <w:szCs w:val="20"/>
        </w:rPr>
        <w:t xml:space="preserve"> Técnico Preliminar.</w:t>
      </w:r>
    </w:p>
    <w:p w14:paraId="021FB052" w14:textId="77777777" w:rsidR="00266BD1" w:rsidRPr="00843995" w:rsidRDefault="00266BD1"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000000"/>
          <w:sz w:val="20"/>
          <w:szCs w:val="20"/>
        </w:rPr>
      </w:pPr>
      <w:r w:rsidRPr="00843995">
        <w:rPr>
          <w:rFonts w:ascii="Arial" w:eastAsia="Arial" w:hAnsi="Arial" w:cs="Arial"/>
          <w:iCs/>
          <w:color w:val="000000"/>
          <w:sz w:val="20"/>
          <w:szCs w:val="20"/>
        </w:rPr>
        <w:t>O objeto desta contratação não se enquadra como sendo de bem de luxo, conforme Decreto nº 10.818, de 27 de setembro de 2021.</w:t>
      </w:r>
    </w:p>
    <w:p w14:paraId="300E88F5" w14:textId="741EC35E" w:rsidR="006339EA" w:rsidRPr="00843995"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000000"/>
          <w:sz w:val="20"/>
          <w:szCs w:val="20"/>
        </w:rPr>
      </w:pPr>
      <w:r w:rsidRPr="00843995">
        <w:rPr>
          <w:rFonts w:ascii="Arial" w:eastAsia="Arial" w:hAnsi="Arial" w:cs="Arial"/>
          <w:iCs/>
          <w:color w:val="000000"/>
          <w:sz w:val="20"/>
          <w:szCs w:val="20"/>
        </w:rPr>
        <w:t xml:space="preserve">O prazo de vigência da </w:t>
      </w:r>
      <w:r w:rsidR="005B2400" w:rsidRPr="00843995">
        <w:rPr>
          <w:rFonts w:ascii="Arial" w:eastAsia="Arial" w:hAnsi="Arial" w:cs="Arial"/>
          <w:iCs/>
          <w:color w:val="000000"/>
          <w:sz w:val="20"/>
          <w:szCs w:val="20"/>
        </w:rPr>
        <w:t xml:space="preserve">eventual </w:t>
      </w:r>
      <w:r w:rsidRPr="00843995">
        <w:rPr>
          <w:rFonts w:ascii="Arial" w:eastAsia="Arial" w:hAnsi="Arial" w:cs="Arial"/>
          <w:iCs/>
          <w:color w:val="000000"/>
          <w:sz w:val="20"/>
          <w:szCs w:val="20"/>
        </w:rPr>
        <w:t xml:space="preserve">contratação é de </w:t>
      </w:r>
      <w:r w:rsidR="009F0DF2" w:rsidRPr="00843995">
        <w:rPr>
          <w:rFonts w:ascii="Arial" w:eastAsia="Arial" w:hAnsi="Arial" w:cs="Arial"/>
          <w:iCs/>
          <w:color w:val="000000"/>
          <w:sz w:val="20"/>
          <w:szCs w:val="20"/>
        </w:rPr>
        <w:t>12</w:t>
      </w:r>
      <w:r w:rsidR="00825C04" w:rsidRPr="00843995">
        <w:rPr>
          <w:rFonts w:ascii="Arial" w:eastAsia="Arial" w:hAnsi="Arial" w:cs="Arial"/>
          <w:iCs/>
          <w:color w:val="000000"/>
          <w:sz w:val="20"/>
          <w:szCs w:val="20"/>
        </w:rPr>
        <w:t xml:space="preserve"> (do</w:t>
      </w:r>
      <w:r w:rsidR="009F0DF2" w:rsidRPr="00843995">
        <w:rPr>
          <w:rFonts w:ascii="Arial" w:eastAsia="Arial" w:hAnsi="Arial" w:cs="Arial"/>
          <w:iCs/>
          <w:color w:val="000000"/>
          <w:sz w:val="20"/>
          <w:szCs w:val="20"/>
        </w:rPr>
        <w:t>ze</w:t>
      </w:r>
      <w:r w:rsidR="00825C04" w:rsidRPr="00843995">
        <w:rPr>
          <w:rFonts w:ascii="Arial" w:eastAsia="Arial" w:hAnsi="Arial" w:cs="Arial"/>
          <w:iCs/>
          <w:color w:val="000000"/>
          <w:sz w:val="20"/>
          <w:szCs w:val="20"/>
        </w:rPr>
        <w:t>)</w:t>
      </w:r>
      <w:r w:rsidR="005B2400" w:rsidRPr="00843995">
        <w:rPr>
          <w:rFonts w:ascii="Arial" w:eastAsia="Arial" w:hAnsi="Arial" w:cs="Arial"/>
          <w:iCs/>
          <w:color w:val="000000"/>
          <w:sz w:val="20"/>
          <w:szCs w:val="20"/>
        </w:rPr>
        <w:t xml:space="preserve"> </w:t>
      </w:r>
      <w:r w:rsidR="009F0DF2" w:rsidRPr="00843995">
        <w:rPr>
          <w:rFonts w:ascii="Arial" w:eastAsia="Arial" w:hAnsi="Arial" w:cs="Arial"/>
          <w:iCs/>
          <w:color w:val="000000"/>
          <w:sz w:val="20"/>
          <w:szCs w:val="20"/>
        </w:rPr>
        <w:t>meses</w:t>
      </w:r>
      <w:r w:rsidR="00EC1485" w:rsidRPr="00843995">
        <w:rPr>
          <w:rFonts w:ascii="Arial" w:eastAsia="Arial" w:hAnsi="Arial" w:cs="Arial"/>
          <w:iCs/>
          <w:color w:val="000000"/>
          <w:sz w:val="20"/>
          <w:szCs w:val="20"/>
        </w:rPr>
        <w:t>,</w:t>
      </w:r>
      <w:r w:rsidRPr="00843995">
        <w:rPr>
          <w:rFonts w:ascii="Arial" w:eastAsia="Arial" w:hAnsi="Arial" w:cs="Arial"/>
          <w:iCs/>
          <w:color w:val="000000"/>
          <w:sz w:val="20"/>
          <w:szCs w:val="20"/>
        </w:rPr>
        <w:t xml:space="preserve"> contados do(a) </w:t>
      </w:r>
      <w:r w:rsidR="005B2400" w:rsidRPr="00843995">
        <w:rPr>
          <w:rFonts w:ascii="Arial" w:eastAsia="Arial" w:hAnsi="Arial" w:cs="Arial"/>
          <w:iCs/>
          <w:color w:val="000000"/>
          <w:sz w:val="20"/>
          <w:szCs w:val="20"/>
        </w:rPr>
        <w:t>assinatura d</w:t>
      </w:r>
      <w:r w:rsidR="00000BC0" w:rsidRPr="00843995">
        <w:rPr>
          <w:rFonts w:ascii="Arial" w:eastAsia="Arial" w:hAnsi="Arial" w:cs="Arial"/>
          <w:iCs/>
          <w:color w:val="000000"/>
          <w:sz w:val="20"/>
          <w:szCs w:val="20"/>
        </w:rPr>
        <w:t>o contrato</w:t>
      </w:r>
      <w:r w:rsidRPr="00843995">
        <w:rPr>
          <w:rFonts w:ascii="Arial" w:eastAsia="Arial" w:hAnsi="Arial" w:cs="Arial"/>
          <w:iCs/>
          <w:color w:val="000000"/>
          <w:sz w:val="20"/>
          <w:szCs w:val="20"/>
        </w:rPr>
        <w:t>, na forma do artigo 10</w:t>
      </w:r>
      <w:r w:rsidR="0018004F" w:rsidRPr="00843995">
        <w:rPr>
          <w:rFonts w:ascii="Arial" w:eastAsia="Arial" w:hAnsi="Arial" w:cs="Arial"/>
          <w:iCs/>
          <w:color w:val="000000"/>
          <w:sz w:val="20"/>
          <w:szCs w:val="20"/>
        </w:rPr>
        <w:t>5</w:t>
      </w:r>
      <w:r w:rsidRPr="00843995">
        <w:rPr>
          <w:rFonts w:ascii="Arial" w:eastAsia="Arial" w:hAnsi="Arial" w:cs="Arial"/>
          <w:iCs/>
          <w:color w:val="000000"/>
          <w:sz w:val="20"/>
          <w:szCs w:val="20"/>
        </w:rPr>
        <w:t xml:space="preserve"> da Lei n° 14.133, de 2021.</w:t>
      </w:r>
    </w:p>
    <w:p w14:paraId="2D4A9FEA" w14:textId="21D7D1B9" w:rsidR="006339EA" w:rsidRPr="00843995"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000000"/>
          <w:sz w:val="20"/>
          <w:szCs w:val="20"/>
        </w:rPr>
      </w:pPr>
      <w:r w:rsidRPr="00843995">
        <w:rPr>
          <w:rFonts w:ascii="Arial" w:eastAsia="Arial" w:hAnsi="Arial" w:cs="Arial"/>
          <w:iCs/>
          <w:color w:val="000000"/>
          <w:sz w:val="20"/>
          <w:szCs w:val="20"/>
        </w:rPr>
        <w:t>O contrato oferece maior detalhamento das regras que serão aplicadas em relação à vigência da contratação.</w:t>
      </w:r>
    </w:p>
    <w:p w14:paraId="78A4E780" w14:textId="1EF21B10" w:rsidR="00DF2CD2" w:rsidRPr="00BA5A9C" w:rsidRDefault="00266BD1" w:rsidP="005F64CB">
      <w:pPr>
        <w:numPr>
          <w:ilvl w:val="0"/>
          <w:numId w:val="3"/>
        </w:numPr>
        <w:shd w:val="clear" w:color="auto" w:fill="BFBFBF"/>
        <w:tabs>
          <w:tab w:val="left" w:pos="720"/>
        </w:tabs>
        <w:spacing w:before="283" w:after="283" w:line="240" w:lineRule="auto"/>
        <w:jc w:val="both"/>
        <w:rPr>
          <w:rFonts w:ascii="Arial" w:eastAsia="Arial" w:hAnsi="Arial" w:cs="Arial"/>
          <w:b/>
          <w:sz w:val="20"/>
          <w:szCs w:val="20"/>
          <w:u w:val="single"/>
        </w:rPr>
      </w:pPr>
      <w:r w:rsidRPr="00266BD1">
        <w:rPr>
          <w:rFonts w:ascii="Arial" w:eastAsia="Arial" w:hAnsi="Arial" w:cs="Arial"/>
          <w:b/>
          <w:smallCaps/>
          <w:sz w:val="20"/>
          <w:szCs w:val="20"/>
        </w:rPr>
        <w:t>FUNDAMENTAÇÃO E DESCRIÇÃO DA NECESSIDADE DA CONTRATAÇÃO</w:t>
      </w:r>
    </w:p>
    <w:p w14:paraId="0C37BA9A" w14:textId="2D5EC763" w:rsidR="004A41ED" w:rsidRDefault="00266BD1" w:rsidP="000A418B">
      <w:pPr>
        <w:pStyle w:val="PargrafodaLista"/>
        <w:numPr>
          <w:ilvl w:val="1"/>
          <w:numId w:val="3"/>
        </w:numPr>
        <w:spacing w:before="40"/>
        <w:ind w:left="851"/>
        <w:jc w:val="both"/>
        <w:rPr>
          <w:rFonts w:ascii="Arial" w:eastAsia="Arial" w:hAnsi="Arial" w:cs="Arial"/>
          <w:color w:val="auto"/>
          <w:sz w:val="20"/>
          <w:szCs w:val="20"/>
        </w:rPr>
      </w:pPr>
      <w:r w:rsidRPr="00266BD1">
        <w:rPr>
          <w:rFonts w:ascii="Arial" w:eastAsia="Arial" w:hAnsi="Arial" w:cs="Arial"/>
          <w:color w:val="auto"/>
          <w:sz w:val="20"/>
          <w:szCs w:val="20"/>
        </w:rPr>
        <w:lastRenderedPageBreak/>
        <w:t>A Fundamentação da Contratação e de seus quantitativos encontra-se pormenorizada em Tópico específico dos Estudos Técnicos Preliminares, apêndice deste Termo de Referência</w:t>
      </w:r>
      <w:r w:rsidR="004A41ED" w:rsidRPr="00BA5A9C">
        <w:rPr>
          <w:rFonts w:ascii="Arial" w:eastAsia="Arial" w:hAnsi="Arial" w:cs="Arial"/>
          <w:color w:val="auto"/>
          <w:sz w:val="20"/>
          <w:szCs w:val="20"/>
        </w:rPr>
        <w:t>.</w:t>
      </w:r>
    </w:p>
    <w:p w14:paraId="22753866" w14:textId="14A02CE4" w:rsidR="00266BD1" w:rsidRPr="00BA5A9C" w:rsidRDefault="00266BD1" w:rsidP="000A418B">
      <w:pPr>
        <w:pStyle w:val="PargrafodaLista"/>
        <w:numPr>
          <w:ilvl w:val="1"/>
          <w:numId w:val="3"/>
        </w:numPr>
        <w:spacing w:before="40"/>
        <w:ind w:left="851"/>
        <w:jc w:val="both"/>
        <w:rPr>
          <w:rFonts w:ascii="Arial" w:eastAsia="Arial" w:hAnsi="Arial" w:cs="Arial"/>
          <w:color w:val="auto"/>
          <w:sz w:val="20"/>
          <w:szCs w:val="20"/>
        </w:rPr>
      </w:pPr>
      <w:r w:rsidRPr="00266BD1">
        <w:rPr>
          <w:rFonts w:ascii="Arial" w:eastAsia="Arial" w:hAnsi="Arial" w:cs="Arial"/>
          <w:color w:val="auto"/>
          <w:sz w:val="20"/>
          <w:szCs w:val="20"/>
        </w:rPr>
        <w:t>O objeto da contratação está previsto no Plano de Contratações Anual, conforme consta das informações básicas desse termo de referência</w:t>
      </w:r>
      <w:r>
        <w:rPr>
          <w:rFonts w:ascii="Arial" w:eastAsia="Arial" w:hAnsi="Arial" w:cs="Arial"/>
          <w:color w:val="auto"/>
          <w:sz w:val="20"/>
          <w:szCs w:val="20"/>
        </w:rPr>
        <w:t>.</w:t>
      </w:r>
    </w:p>
    <w:p w14:paraId="06E3A40C" w14:textId="77777777" w:rsidR="0071513B" w:rsidRPr="00BA5A9C" w:rsidRDefault="0071513B" w:rsidP="00EB31D1">
      <w:pPr>
        <w:pStyle w:val="PargrafodaLista"/>
        <w:ind w:left="851"/>
        <w:jc w:val="both"/>
        <w:rPr>
          <w:rFonts w:ascii="Arial" w:eastAsia="Arial" w:hAnsi="Arial" w:cs="Arial"/>
          <w:b/>
          <w:bCs/>
          <w:color w:val="auto"/>
          <w:sz w:val="20"/>
          <w:szCs w:val="20"/>
          <w:u w:val="single"/>
        </w:rPr>
      </w:pPr>
    </w:p>
    <w:p w14:paraId="5B523463" w14:textId="77B7520F" w:rsidR="00861A2F" w:rsidRPr="00BA5A9C" w:rsidRDefault="00266BD1" w:rsidP="002F36EC">
      <w:pPr>
        <w:numPr>
          <w:ilvl w:val="0"/>
          <w:numId w:val="3"/>
        </w:numPr>
        <w:shd w:val="clear" w:color="auto" w:fill="BFBFBF"/>
        <w:tabs>
          <w:tab w:val="left" w:pos="720"/>
        </w:tabs>
        <w:spacing w:before="119" w:line="240" w:lineRule="auto"/>
        <w:ind w:left="363" w:right="-28" w:hanging="363"/>
        <w:jc w:val="both"/>
        <w:rPr>
          <w:rFonts w:ascii="Arial" w:eastAsia="Arial" w:hAnsi="Arial" w:cs="Arial"/>
          <w:b/>
          <w:sz w:val="20"/>
          <w:szCs w:val="20"/>
        </w:rPr>
      </w:pPr>
      <w:r w:rsidRPr="00266BD1">
        <w:rPr>
          <w:rFonts w:ascii="Arial" w:eastAsia="Arial" w:hAnsi="Arial" w:cs="Arial"/>
          <w:b/>
          <w:sz w:val="20"/>
          <w:szCs w:val="20"/>
        </w:rPr>
        <w:t>DESCRIÇÃO DA SOLUÇÃO COMO UM TODO CONSIDERADO O CICLO DE VIDA DO OBJETO E ESPECIFICAÇÃO DO PRODUTO</w:t>
      </w:r>
    </w:p>
    <w:p w14:paraId="694CA41D" w14:textId="3070BC7D" w:rsidR="002C648A" w:rsidRPr="002C648A" w:rsidRDefault="002C648A" w:rsidP="002C648A">
      <w:pPr>
        <w:pStyle w:val="Nivel10"/>
        <w:numPr>
          <w:ilvl w:val="1"/>
          <w:numId w:val="3"/>
        </w:numPr>
        <w:ind w:left="851"/>
        <w:rPr>
          <w:rFonts w:eastAsia="Arial"/>
          <w:b w:val="0"/>
          <w:bCs/>
        </w:rPr>
      </w:pPr>
      <w:r w:rsidRPr="002C648A">
        <w:rPr>
          <w:rFonts w:eastAsia="Arial"/>
          <w:b w:val="0"/>
          <w:bCs/>
        </w:rPr>
        <w:t>A descrição da solução como um todo encontra-se pormenorizada em tópico específico dos Estudos Técnicos Preliminares, apêndice deste Termo de Referência.</w:t>
      </w:r>
    </w:p>
    <w:p w14:paraId="69738E0B" w14:textId="4C76CC1D" w:rsidR="002C648A" w:rsidRPr="00851162" w:rsidRDefault="1659E023" w:rsidP="1659E023">
      <w:pPr>
        <w:numPr>
          <w:ilvl w:val="0"/>
          <w:numId w:val="3"/>
        </w:numPr>
        <w:shd w:val="clear" w:color="auto" w:fill="BFBFBF" w:themeFill="background1" w:themeFillShade="BF"/>
        <w:tabs>
          <w:tab w:val="left" w:pos="720"/>
        </w:tabs>
        <w:spacing w:before="119" w:line="240" w:lineRule="auto"/>
        <w:ind w:left="363" w:right="-28" w:hanging="363"/>
        <w:jc w:val="both"/>
        <w:rPr>
          <w:rFonts w:ascii="Arial" w:eastAsia="Arial" w:hAnsi="Arial" w:cs="Arial"/>
          <w:b/>
          <w:bCs/>
          <w:sz w:val="20"/>
          <w:szCs w:val="20"/>
        </w:rPr>
      </w:pPr>
      <w:r w:rsidRPr="1659E023">
        <w:rPr>
          <w:rFonts w:ascii="Arial" w:eastAsia="Arial" w:hAnsi="Arial" w:cs="Arial"/>
          <w:b/>
          <w:bCs/>
          <w:sz w:val="20"/>
          <w:szCs w:val="20"/>
        </w:rPr>
        <w:t>REQUISITOS DA CONTRATAÇÃO</w:t>
      </w:r>
    </w:p>
    <w:p w14:paraId="213FC66A" w14:textId="43604D8C" w:rsidR="002C648A" w:rsidRPr="002C648A" w:rsidRDefault="002C648A" w:rsidP="002C648A">
      <w:pPr>
        <w:jc w:val="both"/>
        <w:rPr>
          <w:rFonts w:ascii="Arial" w:eastAsia="Arial" w:hAnsi="Arial" w:cs="Arial"/>
          <w:color w:val="auto"/>
          <w:sz w:val="20"/>
          <w:szCs w:val="20"/>
        </w:rPr>
      </w:pPr>
      <w:r w:rsidRPr="002C648A">
        <w:rPr>
          <w:rFonts w:ascii="Arial" w:eastAsia="Arial" w:hAnsi="Arial" w:cs="Arial"/>
          <w:b/>
          <w:bCs/>
          <w:color w:val="auto"/>
          <w:sz w:val="20"/>
          <w:szCs w:val="20"/>
        </w:rPr>
        <w:t>Sustentabilidade</w:t>
      </w:r>
    </w:p>
    <w:p w14:paraId="7FD0199F" w14:textId="4E660242" w:rsidR="00A4245E" w:rsidRPr="00A4245E" w:rsidRDefault="00A4245E" w:rsidP="00A4245E">
      <w:pPr>
        <w:pStyle w:val="PargrafodaLista"/>
        <w:numPr>
          <w:ilvl w:val="1"/>
          <w:numId w:val="3"/>
        </w:numPr>
        <w:ind w:left="851"/>
        <w:jc w:val="both"/>
        <w:rPr>
          <w:rFonts w:ascii="Arial" w:eastAsia="Arial" w:hAnsi="Arial" w:cs="Arial"/>
          <w:color w:val="auto"/>
          <w:sz w:val="20"/>
          <w:szCs w:val="20"/>
        </w:rPr>
      </w:pPr>
      <w:r w:rsidRPr="00A4245E">
        <w:rPr>
          <w:rFonts w:ascii="Arial" w:eastAsia="Arial" w:hAnsi="Arial" w:cs="Arial"/>
          <w:color w:val="auto"/>
          <w:sz w:val="20"/>
          <w:szCs w:val="20"/>
        </w:rPr>
        <w:t>Além dos critérios de sustentabilidade eventualmente inseridos na descrição do objeto, devem ser atendidos os requisitos que se baseiam no Guia Nacional de Contratações Sustentáveis</w:t>
      </w:r>
      <w:r>
        <w:rPr>
          <w:rFonts w:ascii="Arial" w:eastAsia="Arial" w:hAnsi="Arial" w:cs="Arial"/>
          <w:color w:val="auto"/>
          <w:sz w:val="20"/>
          <w:szCs w:val="20"/>
        </w:rPr>
        <w:t>.</w:t>
      </w:r>
    </w:p>
    <w:p w14:paraId="1E7BB4B3" w14:textId="77777777" w:rsidR="00A4245E" w:rsidRPr="009F498F" w:rsidRDefault="1659E023" w:rsidP="008C3C34">
      <w:pPr>
        <w:pStyle w:val="Nvel1-SemNum"/>
        <w:rPr>
          <w:strike w:val="0"/>
          <w:color w:val="auto"/>
        </w:rPr>
      </w:pPr>
      <w:r w:rsidRPr="009F498F">
        <w:rPr>
          <w:strike w:val="0"/>
          <w:color w:val="auto"/>
        </w:rPr>
        <w:t>Da exigência de amostra</w:t>
      </w:r>
    </w:p>
    <w:p w14:paraId="0ACFF944" w14:textId="02C4C5B4" w:rsidR="00A4245E" w:rsidRPr="007A7795" w:rsidRDefault="00A4245E" w:rsidP="00A4245E">
      <w:pPr>
        <w:pStyle w:val="Nvel2-Red"/>
        <w:numPr>
          <w:ilvl w:val="1"/>
          <w:numId w:val="3"/>
        </w:numPr>
        <w:ind w:left="851"/>
        <w:rPr>
          <w:i w:val="0"/>
          <w:iCs w:val="0"/>
          <w:color w:val="auto"/>
        </w:rPr>
      </w:pPr>
      <w:r w:rsidRPr="007A7795">
        <w:rPr>
          <w:i w:val="0"/>
          <w:iCs w:val="0"/>
          <w:color w:val="auto"/>
        </w:rPr>
        <w:t>Havendo o aceite da proposta quanto ao valor, o interessado classificado provisoriamente em primeiro lugar poderá apresentar amostra, que terá data, local e horário de sua realização divulgados por mensagem no sistema, cuja presença será facultada a todos os interessados, incluindo os demais fornecedores interessados.</w:t>
      </w:r>
    </w:p>
    <w:p w14:paraId="00A69D47" w14:textId="77777777" w:rsidR="00A4245E" w:rsidRPr="007A7795" w:rsidRDefault="00A4245E" w:rsidP="00A4245E">
      <w:pPr>
        <w:pStyle w:val="Nvel2-Red"/>
        <w:numPr>
          <w:ilvl w:val="1"/>
          <w:numId w:val="3"/>
        </w:numPr>
        <w:ind w:left="851"/>
        <w:rPr>
          <w:i w:val="0"/>
          <w:iCs w:val="0"/>
          <w:color w:val="auto"/>
        </w:rPr>
      </w:pPr>
      <w:r w:rsidRPr="007A7795">
        <w:rPr>
          <w:i w:val="0"/>
          <w:iCs w:val="0"/>
          <w:color w:val="auto"/>
        </w:rPr>
        <w:t>É facultada prorrogação o prazo estabelecido, a partir de solicitação fundamentada no chat pelo interessado, antes de findo o prazo.</w:t>
      </w:r>
    </w:p>
    <w:p w14:paraId="12EC4AFE" w14:textId="77777777" w:rsidR="00A4245E" w:rsidRPr="007A7795" w:rsidRDefault="00A4245E" w:rsidP="00A4245E">
      <w:pPr>
        <w:pStyle w:val="Nvel2-Red"/>
        <w:numPr>
          <w:ilvl w:val="1"/>
          <w:numId w:val="3"/>
        </w:numPr>
        <w:ind w:left="851"/>
        <w:rPr>
          <w:i w:val="0"/>
          <w:iCs w:val="0"/>
          <w:color w:val="auto"/>
        </w:rPr>
      </w:pPr>
      <w:r w:rsidRPr="007A7795">
        <w:rPr>
          <w:i w:val="0"/>
          <w:iCs w:val="0"/>
          <w:color w:val="auto"/>
        </w:rPr>
        <w:t>No caso de não haver entrega da amostra ou ocorrer atraso na entrega, sem justificativa aceita, ou havendo entrega de amostra fora das especificações previstas, a proposta será recusada.</w:t>
      </w:r>
    </w:p>
    <w:p w14:paraId="15F43B74" w14:textId="77777777" w:rsidR="00A4245E" w:rsidRPr="007A7795" w:rsidRDefault="00A4245E" w:rsidP="00A4245E">
      <w:pPr>
        <w:pStyle w:val="Nvel2-Red"/>
        <w:numPr>
          <w:ilvl w:val="1"/>
          <w:numId w:val="3"/>
        </w:numPr>
        <w:ind w:left="851"/>
        <w:rPr>
          <w:i w:val="0"/>
          <w:iCs w:val="0"/>
          <w:color w:val="auto"/>
        </w:rPr>
      </w:pPr>
      <w:r w:rsidRPr="007A7795">
        <w:rPr>
          <w:i w:val="0"/>
          <w:iCs w:val="0"/>
          <w:color w:val="auto"/>
        </w:rPr>
        <w:t>Os resultados das avaliações serão divulgados por meio de mensagem no sistema.</w:t>
      </w:r>
    </w:p>
    <w:p w14:paraId="55999E9E" w14:textId="77777777" w:rsidR="00A4245E" w:rsidRPr="007A7795" w:rsidRDefault="00A4245E" w:rsidP="00A4245E">
      <w:pPr>
        <w:pStyle w:val="Nvel2-Red"/>
        <w:numPr>
          <w:ilvl w:val="1"/>
          <w:numId w:val="3"/>
        </w:numPr>
        <w:ind w:left="851"/>
        <w:rPr>
          <w:i w:val="0"/>
          <w:iCs w:val="0"/>
          <w:color w:val="auto"/>
        </w:rPr>
      </w:pPr>
      <w:r w:rsidRPr="007A7795">
        <w:rPr>
          <w:i w:val="0"/>
          <w:iCs w:val="0"/>
          <w:color w:val="auto"/>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0166E633" w14:textId="77777777" w:rsidR="00A4245E" w:rsidRPr="007A7795" w:rsidRDefault="00A4245E" w:rsidP="00A4245E">
      <w:pPr>
        <w:pStyle w:val="Nvel2-Red"/>
        <w:numPr>
          <w:ilvl w:val="1"/>
          <w:numId w:val="3"/>
        </w:numPr>
        <w:ind w:left="851"/>
        <w:rPr>
          <w:i w:val="0"/>
          <w:iCs w:val="0"/>
          <w:color w:val="auto"/>
        </w:rPr>
      </w:pPr>
      <w:r w:rsidRPr="007A7795">
        <w:rPr>
          <w:i w:val="0"/>
          <w:iCs w:val="0"/>
          <w:color w:val="auto"/>
        </w:rPr>
        <w:t>Os exemplares colocados à disposição da Administração serão tratados como protótipos, podendo ser manuseados e desmontados pela equipe técnica responsável pela análise, não gerando direito a ressarcimento.</w:t>
      </w:r>
    </w:p>
    <w:p w14:paraId="6399DAFD" w14:textId="15A38830" w:rsidR="00A4245E" w:rsidRPr="007A7795" w:rsidRDefault="1659E023" w:rsidP="00A4245E">
      <w:pPr>
        <w:pStyle w:val="Nvel2-Red"/>
        <w:numPr>
          <w:ilvl w:val="1"/>
          <w:numId w:val="3"/>
        </w:numPr>
        <w:ind w:left="851"/>
        <w:rPr>
          <w:i w:val="0"/>
          <w:iCs w:val="0"/>
          <w:color w:val="auto"/>
        </w:rPr>
      </w:pPr>
      <w:r w:rsidRPr="007A7795">
        <w:rPr>
          <w:i w:val="0"/>
          <w:iCs w:val="0"/>
          <w:color w:val="auto"/>
        </w:rPr>
        <w:t xml:space="preserve">Após a divulgação do resultado final do certame, as amostras entregues deverão ser recolhidas pelos fornecedores no prazo de 05 (cinco) dias, após o qual poderão ser descartadas pela Administração, sem direito a ressarcimento. </w:t>
      </w:r>
    </w:p>
    <w:p w14:paraId="4EDD1AB1" w14:textId="1EBC7A53" w:rsidR="00A4245E" w:rsidRPr="00721764" w:rsidRDefault="1659E023" w:rsidP="008C3C34">
      <w:pPr>
        <w:pStyle w:val="Nvel1-SemNumPreto"/>
        <w:rPr>
          <w:strike w:val="0"/>
          <w:color w:val="auto"/>
        </w:rPr>
      </w:pPr>
      <w:r w:rsidRPr="00721764">
        <w:rPr>
          <w:strike w:val="0"/>
          <w:color w:val="auto"/>
        </w:rPr>
        <w:t>Subcontratação</w:t>
      </w:r>
    </w:p>
    <w:p w14:paraId="1355E374" w14:textId="77777777" w:rsidR="00A4245E" w:rsidRPr="00721764" w:rsidRDefault="00A4245E" w:rsidP="00A4245E">
      <w:pPr>
        <w:pStyle w:val="Nivel2"/>
        <w:numPr>
          <w:ilvl w:val="1"/>
          <w:numId w:val="3"/>
        </w:numPr>
        <w:ind w:left="851"/>
        <w:rPr>
          <w:rFonts w:ascii="Arial" w:hAnsi="Arial" w:cs="Arial"/>
          <w:color w:val="auto"/>
          <w:sz w:val="20"/>
          <w:szCs w:val="20"/>
        </w:rPr>
      </w:pPr>
      <w:r w:rsidRPr="00A4245E">
        <w:rPr>
          <w:rFonts w:ascii="Arial" w:hAnsi="Arial" w:cs="Arial"/>
          <w:sz w:val="20"/>
          <w:szCs w:val="20"/>
        </w:rPr>
        <w:t xml:space="preserve">Não é admitida a subcontratação </w:t>
      </w:r>
      <w:r w:rsidRPr="00721764">
        <w:rPr>
          <w:rFonts w:ascii="Arial" w:hAnsi="Arial" w:cs="Arial"/>
          <w:color w:val="auto"/>
          <w:sz w:val="20"/>
          <w:szCs w:val="20"/>
        </w:rPr>
        <w:t>do objeto contratual.</w:t>
      </w:r>
    </w:p>
    <w:p w14:paraId="365F3171" w14:textId="77777777" w:rsidR="00A4245E" w:rsidRPr="00F978B1" w:rsidRDefault="1659E023" w:rsidP="008C3C34">
      <w:pPr>
        <w:pStyle w:val="Nvel1-SemNumPreto"/>
        <w:rPr>
          <w:strike w:val="0"/>
          <w:color w:val="auto"/>
        </w:rPr>
      </w:pPr>
      <w:r w:rsidRPr="00F978B1">
        <w:rPr>
          <w:strike w:val="0"/>
          <w:color w:val="auto"/>
        </w:rPr>
        <w:t>Garantia da contratação</w:t>
      </w:r>
    </w:p>
    <w:p w14:paraId="7CF88F98" w14:textId="77777777" w:rsidR="00A4245E" w:rsidRPr="007A7795" w:rsidRDefault="00A4245E" w:rsidP="00A4245E">
      <w:pPr>
        <w:pStyle w:val="Nvel2-Red"/>
        <w:numPr>
          <w:ilvl w:val="1"/>
          <w:numId w:val="3"/>
        </w:numPr>
        <w:ind w:left="851"/>
        <w:rPr>
          <w:i w:val="0"/>
          <w:iCs w:val="0"/>
          <w:color w:val="auto"/>
        </w:rPr>
      </w:pPr>
      <w:r w:rsidRPr="007A7795">
        <w:rPr>
          <w:i w:val="0"/>
          <w:iCs w:val="0"/>
          <w:color w:val="auto"/>
        </w:rPr>
        <w:t xml:space="preserve">Não haverá exigência da garantia da contratação dos </w:t>
      </w:r>
      <w:hyperlink r:id="rId9" w:anchor="art96">
        <w:r w:rsidRPr="007A7795">
          <w:rPr>
            <w:rStyle w:val="Hyperlink"/>
            <w:i w:val="0"/>
            <w:iCs w:val="0"/>
            <w:color w:val="auto"/>
          </w:rPr>
          <w:t>artigos 96 e seguintes da Lei nº 14.133, de 2021</w:t>
        </w:r>
      </w:hyperlink>
      <w:r w:rsidRPr="007A7795">
        <w:rPr>
          <w:i w:val="0"/>
          <w:iCs w:val="0"/>
          <w:color w:val="auto"/>
        </w:rPr>
        <w:t>, pelas razões constantes do Estudo Técnico Preliminar.</w:t>
      </w:r>
    </w:p>
    <w:p w14:paraId="7F6C128E" w14:textId="3ACCCB4C" w:rsidR="00861A2F" w:rsidRPr="00A4245E" w:rsidRDefault="00A4245E" w:rsidP="00A4245E">
      <w:pPr>
        <w:pStyle w:val="PargrafodaLista"/>
        <w:numPr>
          <w:ilvl w:val="1"/>
          <w:numId w:val="3"/>
        </w:numPr>
        <w:ind w:left="851"/>
        <w:jc w:val="both"/>
        <w:rPr>
          <w:rFonts w:ascii="Arial" w:eastAsia="Arial" w:hAnsi="Arial" w:cs="Arial"/>
          <w:color w:val="auto"/>
          <w:sz w:val="18"/>
          <w:szCs w:val="18"/>
        </w:rPr>
      </w:pPr>
      <w:r w:rsidRPr="00F978B1">
        <w:rPr>
          <w:rFonts w:ascii="Arial" w:hAnsi="Arial" w:cs="Arial"/>
          <w:color w:val="auto"/>
          <w:sz w:val="20"/>
          <w:szCs w:val="20"/>
        </w:rPr>
        <w:t xml:space="preserve">O contrato oferece maior detalhamento das regras que </w:t>
      </w:r>
      <w:r w:rsidRPr="00A4245E">
        <w:rPr>
          <w:rFonts w:ascii="Arial" w:hAnsi="Arial" w:cs="Arial"/>
          <w:sz w:val="20"/>
          <w:szCs w:val="20"/>
        </w:rPr>
        <w:t>serão aplicadas em relação à garantia da contratação.</w:t>
      </w:r>
    </w:p>
    <w:p w14:paraId="0F2F2EDE" w14:textId="493CC93F" w:rsidR="00DF2CD2" w:rsidRPr="00BA5A9C" w:rsidRDefault="00A4245E">
      <w:pPr>
        <w:numPr>
          <w:ilvl w:val="0"/>
          <w:numId w:val="3"/>
        </w:numPr>
        <w:shd w:val="clear" w:color="auto" w:fill="BFBFBF"/>
        <w:tabs>
          <w:tab w:val="left" w:pos="720"/>
        </w:tabs>
        <w:spacing w:before="119" w:after="0" w:line="240" w:lineRule="auto"/>
        <w:ind w:left="363" w:right="-28" w:hanging="363"/>
        <w:jc w:val="both"/>
        <w:rPr>
          <w:rFonts w:ascii="Arial" w:eastAsia="Arial" w:hAnsi="Arial" w:cs="Arial"/>
          <w:b/>
          <w:sz w:val="20"/>
          <w:szCs w:val="20"/>
        </w:rPr>
      </w:pPr>
      <w:r>
        <w:rPr>
          <w:rFonts w:ascii="Arial" w:eastAsia="Arial" w:hAnsi="Arial" w:cs="Arial"/>
          <w:b/>
          <w:smallCaps/>
          <w:sz w:val="20"/>
          <w:szCs w:val="20"/>
        </w:rPr>
        <w:t>MODELO DE EXECUÇÃO DO OBJETO</w:t>
      </w:r>
    </w:p>
    <w:p w14:paraId="1F796866" w14:textId="75D5B0B0" w:rsidR="00287FE9" w:rsidRPr="00E857B9" w:rsidRDefault="00287FE9" w:rsidP="007E6405">
      <w:pPr>
        <w:numPr>
          <w:ilvl w:val="1"/>
          <w:numId w:val="3"/>
        </w:numPr>
        <w:tabs>
          <w:tab w:val="left" w:pos="993"/>
        </w:tabs>
        <w:spacing w:before="119" w:after="0" w:line="240" w:lineRule="auto"/>
        <w:ind w:left="993" w:right="-30" w:hanging="426"/>
        <w:jc w:val="both"/>
        <w:rPr>
          <w:rFonts w:ascii="Arial" w:eastAsia="Arial" w:hAnsi="Arial" w:cs="Arial"/>
          <w:color w:val="auto"/>
          <w:sz w:val="20"/>
          <w:szCs w:val="20"/>
        </w:rPr>
      </w:pPr>
      <w:r w:rsidRPr="00DD40E4">
        <w:rPr>
          <w:rFonts w:ascii="Arial" w:hAnsi="Arial" w:cs="Arial"/>
          <w:color w:val="000000"/>
          <w:sz w:val="20"/>
          <w:szCs w:val="20"/>
        </w:rPr>
        <w:t xml:space="preserve">O prazo de entrega dos </w:t>
      </w:r>
      <w:r>
        <w:rPr>
          <w:rFonts w:ascii="Arial" w:hAnsi="Arial" w:cs="Arial"/>
          <w:color w:val="000000"/>
          <w:sz w:val="20"/>
          <w:szCs w:val="20"/>
        </w:rPr>
        <w:t>itens</w:t>
      </w:r>
      <w:r w:rsidR="007A7795">
        <w:rPr>
          <w:rFonts w:ascii="Arial" w:hAnsi="Arial" w:cs="Arial"/>
          <w:color w:val="000000"/>
          <w:sz w:val="20"/>
          <w:szCs w:val="20"/>
        </w:rPr>
        <w:t xml:space="preserve"> será de</w:t>
      </w:r>
      <w:r>
        <w:rPr>
          <w:rFonts w:ascii="Arial" w:hAnsi="Arial" w:cs="Arial"/>
          <w:color w:val="000000"/>
          <w:sz w:val="20"/>
          <w:szCs w:val="20"/>
        </w:rPr>
        <w:t xml:space="preserve"> </w:t>
      </w:r>
      <w:r w:rsidR="007E6405" w:rsidRPr="007E6405">
        <w:rPr>
          <w:rFonts w:ascii="Arial" w:hAnsi="Arial" w:cs="Arial"/>
          <w:color w:val="auto"/>
          <w:sz w:val="20"/>
          <w:szCs w:val="20"/>
        </w:rPr>
        <w:t>15</w:t>
      </w:r>
      <w:r w:rsidRPr="007E6405">
        <w:rPr>
          <w:rFonts w:ascii="Arial" w:hAnsi="Arial" w:cs="Arial"/>
          <w:color w:val="auto"/>
          <w:sz w:val="20"/>
          <w:szCs w:val="20"/>
        </w:rPr>
        <w:t xml:space="preserve"> (</w:t>
      </w:r>
      <w:r w:rsidR="007E6405" w:rsidRPr="007E6405">
        <w:rPr>
          <w:rFonts w:ascii="Arial" w:hAnsi="Arial" w:cs="Arial"/>
          <w:color w:val="auto"/>
          <w:sz w:val="20"/>
          <w:szCs w:val="20"/>
        </w:rPr>
        <w:t>quinze</w:t>
      </w:r>
      <w:r w:rsidRPr="007E6405">
        <w:rPr>
          <w:rFonts w:ascii="Arial" w:hAnsi="Arial" w:cs="Arial"/>
          <w:color w:val="auto"/>
          <w:sz w:val="20"/>
          <w:szCs w:val="20"/>
        </w:rPr>
        <w:t>)</w:t>
      </w:r>
      <w:r w:rsidR="004216C9" w:rsidRPr="007E6405">
        <w:rPr>
          <w:rFonts w:ascii="Arial" w:hAnsi="Arial" w:cs="Arial"/>
          <w:color w:val="auto"/>
          <w:sz w:val="20"/>
          <w:szCs w:val="20"/>
        </w:rPr>
        <w:t xml:space="preserve"> </w:t>
      </w:r>
      <w:r w:rsidR="004216C9">
        <w:rPr>
          <w:rFonts w:ascii="Arial" w:hAnsi="Arial" w:cs="Arial"/>
          <w:color w:val="auto"/>
          <w:sz w:val="20"/>
          <w:szCs w:val="20"/>
        </w:rPr>
        <w:t>dias</w:t>
      </w:r>
      <w:r w:rsidRPr="004216C9">
        <w:rPr>
          <w:rFonts w:ascii="Arial" w:hAnsi="Arial" w:cs="Arial"/>
          <w:color w:val="auto"/>
          <w:sz w:val="20"/>
          <w:szCs w:val="20"/>
        </w:rPr>
        <w:t xml:space="preserve">, </w:t>
      </w:r>
      <w:r w:rsidRPr="00DD40E4">
        <w:rPr>
          <w:rFonts w:ascii="Arial" w:hAnsi="Arial" w:cs="Arial"/>
          <w:color w:val="000000"/>
          <w:sz w:val="20"/>
          <w:szCs w:val="20"/>
        </w:rPr>
        <w:t xml:space="preserve">contados a partir do recebimento da Nota de </w:t>
      </w:r>
      <w:r w:rsidRPr="00DD40E4">
        <w:rPr>
          <w:rFonts w:ascii="Arial" w:hAnsi="Arial" w:cs="Arial"/>
          <w:color w:val="000000"/>
          <w:sz w:val="20"/>
          <w:szCs w:val="20"/>
        </w:rPr>
        <w:lastRenderedPageBreak/>
        <w:t>Empenh</w:t>
      </w:r>
      <w:r>
        <w:rPr>
          <w:rFonts w:ascii="Arial" w:hAnsi="Arial" w:cs="Arial"/>
          <w:color w:val="000000"/>
          <w:sz w:val="20"/>
          <w:szCs w:val="20"/>
        </w:rPr>
        <w:t>o.</w:t>
      </w:r>
    </w:p>
    <w:p w14:paraId="07D5D10D" w14:textId="366179FA" w:rsidR="00353FF0" w:rsidRPr="00287FE9" w:rsidRDefault="00353FF0" w:rsidP="00287FE9">
      <w:pPr>
        <w:pStyle w:val="Nivel2"/>
        <w:numPr>
          <w:ilvl w:val="1"/>
          <w:numId w:val="3"/>
        </w:numPr>
        <w:ind w:left="993"/>
        <w:rPr>
          <w:rFonts w:ascii="Arial" w:hAnsi="Arial" w:cs="Arial"/>
          <w:sz w:val="20"/>
          <w:szCs w:val="20"/>
        </w:rPr>
      </w:pPr>
      <w:r w:rsidRPr="00353FF0">
        <w:rPr>
          <w:rFonts w:ascii="Arial" w:hAnsi="Arial" w:cs="Arial"/>
          <w:sz w:val="20"/>
          <w:szCs w:val="20"/>
        </w:rPr>
        <w:t xml:space="preserve">Os </w:t>
      </w:r>
      <w:r w:rsidR="00287FE9">
        <w:rPr>
          <w:rFonts w:ascii="Arial" w:hAnsi="Arial" w:cs="Arial"/>
          <w:sz w:val="20"/>
          <w:szCs w:val="20"/>
        </w:rPr>
        <w:t>itens</w:t>
      </w:r>
      <w:r w:rsidRPr="00353FF0">
        <w:rPr>
          <w:rFonts w:ascii="Arial" w:hAnsi="Arial" w:cs="Arial"/>
          <w:sz w:val="20"/>
          <w:szCs w:val="20"/>
        </w:rPr>
        <w:t xml:space="preserve"> deverão ser entregues no seguinte endereço</w:t>
      </w:r>
      <w:r w:rsidR="00C576EE" w:rsidRPr="009B2943">
        <w:rPr>
          <w:rFonts w:ascii="Arial" w:hAnsi="Arial" w:cs="Arial"/>
          <w:color w:val="auto"/>
          <w:sz w:val="20"/>
          <w:szCs w:val="20"/>
        </w:rPr>
        <w:t>:</w:t>
      </w:r>
      <w:r w:rsidR="009B2943">
        <w:rPr>
          <w:rFonts w:ascii="Arial" w:hAnsi="Arial" w:cs="Arial"/>
          <w:color w:val="auto"/>
          <w:sz w:val="20"/>
          <w:szCs w:val="20"/>
        </w:rPr>
        <w:t xml:space="preserve"> </w:t>
      </w:r>
      <w:bookmarkStart w:id="1" w:name="_Hlk193980075"/>
      <w:r w:rsidR="00287FE9">
        <w:rPr>
          <w:rFonts w:ascii="Arial" w:hAnsi="Arial" w:cs="Arial"/>
          <w:sz w:val="20"/>
          <w:szCs w:val="20"/>
        </w:rPr>
        <w:t>R</w:t>
      </w:r>
      <w:r w:rsidR="00287FE9" w:rsidRPr="00981222">
        <w:rPr>
          <w:rFonts w:ascii="Arial" w:hAnsi="Arial" w:cs="Arial"/>
          <w:sz w:val="20"/>
          <w:szCs w:val="20"/>
        </w:rPr>
        <w:t xml:space="preserve">ua </w:t>
      </w:r>
      <w:proofErr w:type="spellStart"/>
      <w:r w:rsidR="00287FE9" w:rsidRPr="00981222">
        <w:rPr>
          <w:rFonts w:ascii="Arial" w:hAnsi="Arial" w:cs="Arial"/>
          <w:sz w:val="20"/>
          <w:szCs w:val="20"/>
        </w:rPr>
        <w:t>Cel</w:t>
      </w:r>
      <w:proofErr w:type="spellEnd"/>
      <w:r w:rsidR="00287FE9" w:rsidRPr="00981222">
        <w:rPr>
          <w:rFonts w:ascii="Arial" w:hAnsi="Arial" w:cs="Arial"/>
          <w:sz w:val="20"/>
          <w:szCs w:val="20"/>
        </w:rPr>
        <w:t xml:space="preserve"> Antônio Marinho, nº 345 A, Bairro Ayrton Maciel, Belo Jardim-PE, CEP: 55154-015</w:t>
      </w:r>
      <w:r w:rsidR="00287FE9" w:rsidRPr="00625A23">
        <w:rPr>
          <w:rFonts w:ascii="Arial" w:hAnsi="Arial" w:cs="Arial"/>
          <w:sz w:val="20"/>
          <w:szCs w:val="20"/>
        </w:rPr>
        <w:t>,</w:t>
      </w:r>
      <w:r w:rsidR="00287FE9" w:rsidRPr="00625A23">
        <w:rPr>
          <w:rFonts w:ascii="Arial" w:hAnsi="Arial" w:cs="Arial"/>
          <w:color w:val="FF0000"/>
          <w:sz w:val="20"/>
          <w:szCs w:val="20"/>
        </w:rPr>
        <w:t xml:space="preserve"> </w:t>
      </w:r>
      <w:r w:rsidR="00287FE9" w:rsidRPr="00625A23">
        <w:rPr>
          <w:rFonts w:ascii="Arial" w:hAnsi="Arial" w:cs="Arial"/>
          <w:color w:val="000000"/>
          <w:sz w:val="20"/>
          <w:szCs w:val="20"/>
        </w:rPr>
        <w:t xml:space="preserve">em dias com expediente, de segunda-feira a sexta-feira, das 07:30 horas às </w:t>
      </w:r>
      <w:r w:rsidR="00287FE9">
        <w:rPr>
          <w:rFonts w:ascii="Arial" w:hAnsi="Arial" w:cs="Arial"/>
          <w:color w:val="000000"/>
          <w:sz w:val="20"/>
          <w:szCs w:val="20"/>
        </w:rPr>
        <w:t>16:00</w:t>
      </w:r>
      <w:r w:rsidR="00287FE9" w:rsidRPr="00625A23">
        <w:rPr>
          <w:rFonts w:ascii="Arial" w:hAnsi="Arial" w:cs="Arial"/>
          <w:color w:val="000000"/>
          <w:sz w:val="20"/>
          <w:szCs w:val="20"/>
        </w:rPr>
        <w:t xml:space="preserve"> horas</w:t>
      </w:r>
      <w:r w:rsidR="00287FE9">
        <w:rPr>
          <w:rFonts w:ascii="Arial" w:eastAsia="Arial" w:hAnsi="Arial" w:cs="Arial"/>
          <w:color w:val="auto"/>
          <w:sz w:val="20"/>
          <w:szCs w:val="20"/>
        </w:rPr>
        <w:t>.</w:t>
      </w:r>
      <w:bookmarkEnd w:id="1"/>
    </w:p>
    <w:p w14:paraId="11B0809D" w14:textId="7999AF82" w:rsidR="00353FF0" w:rsidRPr="00353FF0" w:rsidRDefault="00353FF0" w:rsidP="00353FF0">
      <w:pPr>
        <w:numPr>
          <w:ilvl w:val="1"/>
          <w:numId w:val="3"/>
        </w:numPr>
        <w:tabs>
          <w:tab w:val="left" w:pos="993"/>
        </w:tabs>
        <w:spacing w:before="119" w:after="0" w:line="240" w:lineRule="auto"/>
        <w:ind w:left="993" w:right="-30"/>
        <w:jc w:val="both"/>
        <w:rPr>
          <w:rFonts w:ascii="Arial" w:eastAsia="Arial" w:hAnsi="Arial" w:cs="Arial"/>
          <w:color w:val="auto"/>
          <w:sz w:val="18"/>
          <w:szCs w:val="18"/>
        </w:rPr>
      </w:pPr>
      <w:r w:rsidRPr="00353FF0">
        <w:rPr>
          <w:rFonts w:ascii="Arial" w:hAnsi="Arial" w:cs="Arial"/>
          <w:sz w:val="20"/>
          <w:szCs w:val="20"/>
        </w:rPr>
        <w:t xml:space="preserve">No caso de produtos perecíveis, o prazo de validade na data da entrega não poderá ser inferior a </w:t>
      </w:r>
      <w:r w:rsidR="00C576EE">
        <w:rPr>
          <w:rFonts w:ascii="Arial" w:hAnsi="Arial" w:cs="Arial"/>
          <w:sz w:val="20"/>
          <w:szCs w:val="20"/>
        </w:rPr>
        <w:t>metade</w:t>
      </w:r>
      <w:r w:rsidRPr="00353FF0">
        <w:rPr>
          <w:rFonts w:ascii="Arial" w:hAnsi="Arial" w:cs="Arial"/>
          <w:sz w:val="20"/>
          <w:szCs w:val="20"/>
        </w:rPr>
        <w:t xml:space="preserve"> do prazo total recomendado pelo fabricante</w:t>
      </w:r>
      <w:r w:rsidR="00C576EE">
        <w:rPr>
          <w:rFonts w:ascii="Arial" w:hAnsi="Arial" w:cs="Arial"/>
          <w:sz w:val="20"/>
          <w:szCs w:val="20"/>
        </w:rPr>
        <w:t>.</w:t>
      </w:r>
    </w:p>
    <w:p w14:paraId="6A180837" w14:textId="77777777" w:rsidR="00C576EE" w:rsidRPr="007A7795" w:rsidRDefault="00C576EE" w:rsidP="008C3C34">
      <w:pPr>
        <w:pStyle w:val="Nvel1-SemNumPreto"/>
        <w:rPr>
          <w:strike w:val="0"/>
          <w:color w:val="auto"/>
        </w:rPr>
      </w:pPr>
      <w:r w:rsidRPr="007A7795">
        <w:rPr>
          <w:strike w:val="0"/>
          <w:color w:val="auto"/>
        </w:rPr>
        <w:t>Garantia, manutenção e assistência técnica</w:t>
      </w:r>
    </w:p>
    <w:p w14:paraId="37000404" w14:textId="77777777" w:rsidR="00C576EE" w:rsidRPr="00E46EEA" w:rsidRDefault="00C576EE" w:rsidP="00C576EE">
      <w:pPr>
        <w:pStyle w:val="Nvel2-Red"/>
        <w:numPr>
          <w:ilvl w:val="1"/>
          <w:numId w:val="3"/>
        </w:numPr>
        <w:ind w:left="993"/>
        <w:rPr>
          <w:i w:val="0"/>
          <w:iCs w:val="0"/>
          <w:color w:val="auto"/>
        </w:rPr>
      </w:pPr>
      <w:r w:rsidRPr="00E46EEA">
        <w:rPr>
          <w:i w:val="0"/>
          <w:iCs w:val="0"/>
          <w:color w:val="auto"/>
        </w:rPr>
        <w:t>O prazo de garantia é aquele estabelecido na Lei nº 8.078, de 11 de setembro de 1990 (Código de Defesa do Consumidor)</w:t>
      </w:r>
    </w:p>
    <w:p w14:paraId="1E91B31C" w14:textId="61F20DF7" w:rsidR="00DF2CD2" w:rsidRPr="00C576EE" w:rsidRDefault="00C576EE">
      <w:pPr>
        <w:numPr>
          <w:ilvl w:val="0"/>
          <w:numId w:val="3"/>
        </w:numPr>
        <w:shd w:val="clear" w:color="auto" w:fill="BFBFBF"/>
        <w:tabs>
          <w:tab w:val="left" w:pos="720"/>
        </w:tabs>
        <w:spacing w:before="283" w:after="283" w:line="240" w:lineRule="auto"/>
        <w:ind w:right="-30"/>
        <w:jc w:val="both"/>
        <w:rPr>
          <w:rFonts w:ascii="Arial" w:eastAsia="Arial" w:hAnsi="Arial" w:cs="Arial"/>
          <w:b/>
          <w:bCs/>
          <w:sz w:val="18"/>
          <w:szCs w:val="18"/>
        </w:rPr>
      </w:pPr>
      <w:r w:rsidRPr="00C576EE">
        <w:rPr>
          <w:rFonts w:ascii="Arial" w:hAnsi="Arial" w:cs="Arial"/>
          <w:b/>
          <w:bCs/>
          <w:sz w:val="20"/>
          <w:szCs w:val="20"/>
        </w:rPr>
        <w:t>MODELO DE GESTÃO DO CONTRATO</w:t>
      </w:r>
    </w:p>
    <w:p w14:paraId="09E0E146" w14:textId="3EA6C879"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O contrato deverá ser executado fielmente pelas partes, de acordo com as cláusulas avençadas e as normas da Lei nº 14.133, de 2021, e cada parte responderá pelas consequências de sua inexecução total ou parcial.</w:t>
      </w:r>
    </w:p>
    <w:p w14:paraId="132EDF39" w14:textId="77777777"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14:paraId="0836484E" w14:textId="77777777"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As comunicações entre o órgão ou entidade e a contratada devem ser realizadas por escrito sempre que o ato exigir tal formalidade, admitindo-se o uso de mensagem eletrônica para esse fim.</w:t>
      </w:r>
    </w:p>
    <w:p w14:paraId="25808D76" w14:textId="77777777"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O órgão ou entidade poderá convocar representante da empresa para adoção de providências que devam ser cumpridas de imediato.</w:t>
      </w:r>
    </w:p>
    <w:p w14:paraId="4FBFB963" w14:textId="77777777" w:rsidR="00C576EE" w:rsidRPr="009B2943" w:rsidRDefault="00C576EE" w:rsidP="00C576EE">
      <w:pPr>
        <w:pStyle w:val="Nivel2"/>
        <w:numPr>
          <w:ilvl w:val="1"/>
          <w:numId w:val="3"/>
        </w:numPr>
        <w:ind w:left="993"/>
        <w:rPr>
          <w:rFonts w:ascii="Arial" w:hAnsi="Arial" w:cs="Arial"/>
          <w:color w:val="auto"/>
          <w:sz w:val="20"/>
          <w:szCs w:val="20"/>
        </w:rPr>
      </w:pPr>
      <w:r w:rsidRPr="00C576EE">
        <w:rPr>
          <w:rFonts w:ascii="Arial" w:hAnsi="Arial" w:cs="Arial"/>
          <w:sz w:val="20"/>
          <w:szCs w:val="20"/>
        </w:rPr>
        <w:t xml:space="preserve"> Após a assinatura do contrato ou instrumento equivalente</w:t>
      </w:r>
      <w:r w:rsidRPr="00C576EE">
        <w:rPr>
          <w:rFonts w:ascii="Arial" w:hAnsi="Arial" w:cs="Arial"/>
          <w:strike/>
          <w:sz w:val="20"/>
          <w:szCs w:val="20"/>
        </w:rPr>
        <w:t>,</w:t>
      </w:r>
      <w:r w:rsidRPr="00C576EE">
        <w:rPr>
          <w:rFonts w:ascii="Arial" w:hAnsi="Arial" w:cs="Arial"/>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w:t>
      </w:r>
      <w:r w:rsidRPr="009B2943">
        <w:rPr>
          <w:rFonts w:ascii="Arial" w:hAnsi="Arial" w:cs="Arial"/>
          <w:color w:val="auto"/>
          <w:sz w:val="20"/>
          <w:szCs w:val="20"/>
        </w:rPr>
        <w:t>estratégias para execução do objeto, do plano complementar de execução da contratada, quando houver, do método de aferição dos resultados e das sanções aplicáveis, dentre outros.</w:t>
      </w:r>
    </w:p>
    <w:p w14:paraId="0937FCC9" w14:textId="7363B9AD" w:rsidR="00C576EE" w:rsidRPr="009B2943" w:rsidRDefault="00C576EE" w:rsidP="008C3C34">
      <w:pPr>
        <w:pStyle w:val="Nivel2"/>
        <w:numPr>
          <w:ilvl w:val="0"/>
          <w:numId w:val="0"/>
        </w:numPr>
        <w:rPr>
          <w:rFonts w:ascii="Arial" w:hAnsi="Arial" w:cs="Arial"/>
          <w:b/>
          <w:bCs/>
          <w:color w:val="auto"/>
          <w:sz w:val="20"/>
          <w:szCs w:val="20"/>
        </w:rPr>
      </w:pPr>
      <w:r w:rsidRPr="009B2943">
        <w:rPr>
          <w:rFonts w:ascii="Arial" w:hAnsi="Arial" w:cs="Arial"/>
          <w:b/>
          <w:bCs/>
          <w:color w:val="auto"/>
          <w:sz w:val="20"/>
          <w:szCs w:val="20"/>
        </w:rPr>
        <w:t>Fiscalização</w:t>
      </w:r>
      <w:r w:rsidR="002C648A" w:rsidRPr="009B2943">
        <w:rPr>
          <w:rFonts w:ascii="Arial" w:hAnsi="Arial" w:cs="Arial"/>
          <w:b/>
          <w:bCs/>
          <w:color w:val="auto"/>
          <w:sz w:val="20"/>
          <w:szCs w:val="20"/>
        </w:rPr>
        <w:t xml:space="preserve"> </w:t>
      </w:r>
    </w:p>
    <w:p w14:paraId="43E95B20" w14:textId="77777777" w:rsidR="00C576EE" w:rsidRPr="009B2943" w:rsidRDefault="00C576EE" w:rsidP="00C576EE">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A execução do contrato deverá ser acompanhada e fiscalizada pelo(s) fiscal(</w:t>
      </w:r>
      <w:proofErr w:type="spellStart"/>
      <w:r w:rsidRPr="009B2943">
        <w:rPr>
          <w:rFonts w:ascii="Arial" w:hAnsi="Arial" w:cs="Arial"/>
          <w:color w:val="auto"/>
          <w:sz w:val="20"/>
          <w:szCs w:val="20"/>
        </w:rPr>
        <w:t>is</w:t>
      </w:r>
      <w:proofErr w:type="spellEnd"/>
      <w:r w:rsidRPr="009B2943">
        <w:rPr>
          <w:rFonts w:ascii="Arial" w:hAnsi="Arial" w:cs="Arial"/>
          <w:color w:val="auto"/>
          <w:sz w:val="20"/>
          <w:szCs w:val="20"/>
        </w:rPr>
        <w:t>) do contrato, ou pelos respectivos substitutos (</w:t>
      </w:r>
      <w:hyperlink r:id="rId10" w:anchor="art117">
        <w:r w:rsidRPr="009B2943">
          <w:rPr>
            <w:rStyle w:val="Hyperlink"/>
            <w:rFonts w:ascii="Arial" w:hAnsi="Arial" w:cs="Arial"/>
            <w:color w:val="auto"/>
            <w:sz w:val="20"/>
            <w:szCs w:val="20"/>
          </w:rPr>
          <w:t>Lei nº 14.133, de 2021, art. 117, caput</w:t>
        </w:r>
      </w:hyperlink>
      <w:r w:rsidRPr="009B2943">
        <w:rPr>
          <w:rFonts w:ascii="Arial" w:hAnsi="Arial" w:cs="Arial"/>
          <w:color w:val="auto"/>
          <w:sz w:val="20"/>
          <w:szCs w:val="20"/>
        </w:rPr>
        <w:t>).</w:t>
      </w:r>
    </w:p>
    <w:p w14:paraId="6A59A5A0" w14:textId="3D7863ED" w:rsidR="00C576EE" w:rsidRPr="009B2943" w:rsidRDefault="1659E023" w:rsidP="008C3C34">
      <w:pPr>
        <w:pStyle w:val="Nvel1-SemNumPreto"/>
        <w:rPr>
          <w:strike w:val="0"/>
          <w:color w:val="auto"/>
        </w:rPr>
      </w:pPr>
      <w:r w:rsidRPr="009B2943">
        <w:rPr>
          <w:strike w:val="0"/>
          <w:color w:val="auto"/>
        </w:rPr>
        <w:t>Fiscalização Técnica</w:t>
      </w:r>
    </w:p>
    <w:p w14:paraId="0C33E483" w14:textId="07232886" w:rsidR="00C576EE" w:rsidRPr="00C576EE" w:rsidRDefault="00C576EE" w:rsidP="00C576EE">
      <w:pPr>
        <w:pStyle w:val="Nivel2"/>
        <w:numPr>
          <w:ilvl w:val="1"/>
          <w:numId w:val="3"/>
        </w:numPr>
        <w:ind w:left="993"/>
        <w:rPr>
          <w:rFonts w:ascii="Arial" w:hAnsi="Arial" w:cs="Arial"/>
          <w:sz w:val="20"/>
          <w:szCs w:val="20"/>
        </w:rPr>
      </w:pPr>
      <w:r w:rsidRPr="009B2943">
        <w:rPr>
          <w:rFonts w:ascii="Arial" w:hAnsi="Arial" w:cs="Arial"/>
          <w:color w:val="auto"/>
          <w:sz w:val="20"/>
          <w:szCs w:val="20"/>
        </w:rPr>
        <w:t xml:space="preserve">O fiscal técnico do contrato acompanhará a execução do contrato, para que sejam cumpridas todas as condições </w:t>
      </w:r>
      <w:r w:rsidRPr="00C576EE">
        <w:rPr>
          <w:rFonts w:ascii="Arial" w:hAnsi="Arial" w:cs="Arial"/>
          <w:sz w:val="20"/>
          <w:szCs w:val="20"/>
        </w:rPr>
        <w:t>estabelecidas no contrato, de modo a assegurar os melhores resultados para a Administração. (</w:t>
      </w:r>
      <w:r w:rsidR="00FB6498">
        <w:rPr>
          <w:rFonts w:ascii="Arial" w:hAnsi="Arial" w:cs="Arial"/>
          <w:sz w:val="20"/>
          <w:szCs w:val="20"/>
        </w:rPr>
        <w:t>Decreto Municipal nº 5, de 2023</w:t>
      </w:r>
      <w:r w:rsidRPr="00C576EE">
        <w:rPr>
          <w:rFonts w:ascii="Arial" w:hAnsi="Arial" w:cs="Arial"/>
          <w:sz w:val="20"/>
          <w:szCs w:val="20"/>
        </w:rPr>
        <w:t>, art. 22, VI);</w:t>
      </w:r>
    </w:p>
    <w:p w14:paraId="3DD232F5" w14:textId="07317705" w:rsidR="00C576EE" w:rsidRPr="009B2943" w:rsidRDefault="00C576EE" w:rsidP="00C576EE">
      <w:pPr>
        <w:pStyle w:val="Nivel3"/>
        <w:numPr>
          <w:ilvl w:val="2"/>
          <w:numId w:val="3"/>
        </w:numPr>
        <w:tabs>
          <w:tab w:val="clear" w:pos="2160"/>
        </w:tabs>
        <w:ind w:left="993"/>
        <w:rPr>
          <w:rFonts w:ascii="Arial" w:hAnsi="Arial"/>
          <w:color w:val="auto"/>
          <w:sz w:val="20"/>
          <w:szCs w:val="20"/>
        </w:rPr>
      </w:pPr>
      <w:r w:rsidRPr="00C576EE">
        <w:rPr>
          <w:rFonts w:ascii="Arial" w:hAnsi="Arial"/>
          <w:sz w:val="20"/>
          <w:szCs w:val="20"/>
        </w:rPr>
        <w:t xml:space="preserve">O fiscal técnico do contrato </w:t>
      </w:r>
      <w:r w:rsidRPr="009B2943">
        <w:rPr>
          <w:rFonts w:ascii="Arial" w:hAnsi="Arial"/>
          <w:color w:val="auto"/>
          <w:sz w:val="20"/>
          <w:szCs w:val="20"/>
        </w:rPr>
        <w:t>anotará no histórico de gerenciamento do contrato todas as ocorrências relacionadas à execução do contrato, com a descrição do que for necessário para a regularização das faltas ou dos defeitos observados. (</w:t>
      </w:r>
      <w:hyperlink r:id="rId11" w:anchor="art117§1">
        <w:r w:rsidRPr="009B2943">
          <w:rPr>
            <w:rStyle w:val="Hyperlink"/>
            <w:rFonts w:ascii="Arial" w:hAnsi="Arial"/>
            <w:color w:val="auto"/>
            <w:sz w:val="20"/>
            <w:szCs w:val="20"/>
          </w:rPr>
          <w:t>Lei nº 14.133, de 2021, art. 117, §1º</w:t>
        </w:r>
      </w:hyperlink>
      <w:r w:rsidRPr="009B2943">
        <w:rPr>
          <w:rFonts w:ascii="Arial" w:hAnsi="Arial"/>
          <w:color w:val="auto"/>
          <w:sz w:val="20"/>
          <w:szCs w:val="20"/>
        </w:rPr>
        <w:t xml:space="preserve">, e </w:t>
      </w:r>
      <w:hyperlink r:id="rId12">
        <w:r w:rsidR="00FB6498" w:rsidRPr="009B2943">
          <w:rPr>
            <w:rStyle w:val="Hyperlink"/>
            <w:rFonts w:ascii="Arial" w:hAnsi="Arial"/>
            <w:color w:val="auto"/>
            <w:sz w:val="20"/>
            <w:szCs w:val="20"/>
          </w:rPr>
          <w:t>Decreto Municipal nº 5, de 2023</w:t>
        </w:r>
        <w:r w:rsidRPr="009B2943">
          <w:rPr>
            <w:rStyle w:val="Hyperlink"/>
            <w:rFonts w:ascii="Arial" w:hAnsi="Arial"/>
            <w:color w:val="auto"/>
            <w:sz w:val="20"/>
            <w:szCs w:val="20"/>
          </w:rPr>
          <w:t>, art. 22, II);</w:t>
        </w:r>
      </w:hyperlink>
    </w:p>
    <w:p w14:paraId="43F9B1C7" w14:textId="5B2005F1" w:rsidR="00C576EE" w:rsidRPr="009B2943" w:rsidRDefault="00C576EE" w:rsidP="00C576EE">
      <w:pPr>
        <w:pStyle w:val="Nivel3"/>
        <w:numPr>
          <w:ilvl w:val="2"/>
          <w:numId w:val="3"/>
        </w:numPr>
        <w:tabs>
          <w:tab w:val="clear" w:pos="2160"/>
        </w:tabs>
        <w:ind w:left="993"/>
        <w:rPr>
          <w:rFonts w:ascii="Arial" w:hAnsi="Arial"/>
          <w:color w:val="auto"/>
          <w:sz w:val="20"/>
          <w:szCs w:val="20"/>
        </w:rPr>
      </w:pPr>
      <w:r w:rsidRPr="009B2943">
        <w:rPr>
          <w:rFonts w:ascii="Arial" w:hAnsi="Arial"/>
          <w:color w:val="auto"/>
          <w:sz w:val="20"/>
          <w:szCs w:val="20"/>
        </w:rPr>
        <w:t>Identificada qualquer inexatidão ou irregularidade, o fiscal técnico do contrato emitirá notificações para a correção da execução do contrato, determinando prazo para a correção. (</w:t>
      </w:r>
      <w:hyperlink r:id="rId13">
        <w:r w:rsidR="00FB6498" w:rsidRPr="009B2943">
          <w:rPr>
            <w:rStyle w:val="Hyperlink"/>
            <w:rFonts w:ascii="Arial" w:hAnsi="Arial"/>
            <w:color w:val="auto"/>
            <w:sz w:val="20"/>
            <w:szCs w:val="20"/>
          </w:rPr>
          <w:t>Decreto Municipal nº 5, de 2023</w:t>
        </w:r>
        <w:r w:rsidRPr="009B2943">
          <w:rPr>
            <w:rStyle w:val="Hyperlink"/>
            <w:rFonts w:ascii="Arial" w:hAnsi="Arial"/>
            <w:color w:val="auto"/>
            <w:sz w:val="20"/>
            <w:szCs w:val="20"/>
          </w:rPr>
          <w:t>, art. 22, III</w:t>
        </w:r>
      </w:hyperlink>
      <w:r w:rsidRPr="009B2943">
        <w:rPr>
          <w:rFonts w:ascii="Arial" w:hAnsi="Arial"/>
          <w:color w:val="auto"/>
          <w:sz w:val="20"/>
          <w:szCs w:val="20"/>
        </w:rPr>
        <w:t xml:space="preserve">); </w:t>
      </w:r>
    </w:p>
    <w:p w14:paraId="5D25F1CA" w14:textId="05307F6E" w:rsidR="00C576EE" w:rsidRPr="009B2943" w:rsidRDefault="00C576EE" w:rsidP="00C576EE">
      <w:pPr>
        <w:pStyle w:val="Nivel3"/>
        <w:numPr>
          <w:ilvl w:val="2"/>
          <w:numId w:val="3"/>
        </w:numPr>
        <w:tabs>
          <w:tab w:val="clear" w:pos="2160"/>
        </w:tabs>
        <w:ind w:left="993"/>
        <w:rPr>
          <w:rFonts w:ascii="Arial" w:hAnsi="Arial"/>
          <w:color w:val="auto"/>
          <w:sz w:val="20"/>
          <w:szCs w:val="20"/>
        </w:rPr>
      </w:pPr>
      <w:r w:rsidRPr="009B2943">
        <w:rPr>
          <w:rFonts w:ascii="Arial" w:hAnsi="Arial"/>
          <w:color w:val="auto"/>
          <w:sz w:val="20"/>
          <w:szCs w:val="20"/>
        </w:rPr>
        <w:t>O fiscal técnico do contrato informará ao gestor do contato, em tempo hábil, a situação que demandar decisão ou adoção de medidas que ultrapassem sua competência, para que adote as medidas necessárias e saneadoras, se for o caso. (</w:t>
      </w:r>
      <w:hyperlink r:id="rId14">
        <w:r w:rsidR="00FB6498" w:rsidRPr="009B2943">
          <w:rPr>
            <w:rStyle w:val="Hyperlink"/>
            <w:rFonts w:ascii="Arial" w:hAnsi="Arial"/>
            <w:color w:val="auto"/>
            <w:sz w:val="20"/>
            <w:szCs w:val="20"/>
          </w:rPr>
          <w:t>Decreto Municipal nº 5, de 2023</w:t>
        </w:r>
        <w:r w:rsidRPr="009B2943">
          <w:rPr>
            <w:rStyle w:val="Hyperlink"/>
            <w:rFonts w:ascii="Arial" w:hAnsi="Arial"/>
            <w:color w:val="auto"/>
            <w:sz w:val="20"/>
            <w:szCs w:val="20"/>
          </w:rPr>
          <w:t>, art. 22, IV</w:t>
        </w:r>
      </w:hyperlink>
      <w:r w:rsidRPr="009B2943">
        <w:rPr>
          <w:rFonts w:ascii="Arial" w:hAnsi="Arial"/>
          <w:color w:val="auto"/>
          <w:sz w:val="20"/>
          <w:szCs w:val="20"/>
        </w:rPr>
        <w:t>).</w:t>
      </w:r>
    </w:p>
    <w:p w14:paraId="13B9ABB3" w14:textId="56EC1AA2" w:rsidR="00C576EE" w:rsidRPr="009B2943" w:rsidRDefault="00C576EE" w:rsidP="00C576EE">
      <w:pPr>
        <w:pStyle w:val="Nivel3"/>
        <w:numPr>
          <w:ilvl w:val="2"/>
          <w:numId w:val="3"/>
        </w:numPr>
        <w:tabs>
          <w:tab w:val="clear" w:pos="2160"/>
        </w:tabs>
        <w:ind w:left="993"/>
        <w:rPr>
          <w:rFonts w:ascii="Arial" w:hAnsi="Arial"/>
          <w:color w:val="auto"/>
          <w:sz w:val="20"/>
          <w:szCs w:val="20"/>
        </w:rPr>
      </w:pPr>
      <w:r w:rsidRPr="009B2943">
        <w:rPr>
          <w:rFonts w:ascii="Arial" w:hAnsi="Arial"/>
          <w:color w:val="auto"/>
          <w:sz w:val="20"/>
          <w:szCs w:val="20"/>
        </w:rPr>
        <w:lastRenderedPageBreak/>
        <w:t>No caso de ocorrências que possam inviabilizar a execução do contrato nas datas aprazadas, o fiscal técnico do contrato comunicará o fato imediatamente ao gestor do contrato. (</w:t>
      </w:r>
      <w:hyperlink r:id="rId15">
        <w:r w:rsidR="00FB6498" w:rsidRPr="009B2943">
          <w:rPr>
            <w:rStyle w:val="Hyperlink"/>
            <w:rFonts w:ascii="Arial" w:hAnsi="Arial"/>
            <w:color w:val="auto"/>
            <w:sz w:val="20"/>
            <w:szCs w:val="20"/>
          </w:rPr>
          <w:t>Decreto Municipal nº 5, de 2023</w:t>
        </w:r>
        <w:r w:rsidRPr="009B2943">
          <w:rPr>
            <w:rStyle w:val="Hyperlink"/>
            <w:rFonts w:ascii="Arial" w:hAnsi="Arial"/>
            <w:color w:val="auto"/>
            <w:sz w:val="20"/>
            <w:szCs w:val="20"/>
          </w:rPr>
          <w:t>, art. 22, V</w:t>
        </w:r>
      </w:hyperlink>
      <w:r w:rsidRPr="009B2943">
        <w:rPr>
          <w:rFonts w:ascii="Arial" w:hAnsi="Arial"/>
          <w:color w:val="auto"/>
          <w:sz w:val="20"/>
          <w:szCs w:val="20"/>
        </w:rPr>
        <w:t>).</w:t>
      </w:r>
    </w:p>
    <w:p w14:paraId="54FCB948" w14:textId="54C404E8" w:rsidR="00C576EE" w:rsidRPr="009B2943" w:rsidRDefault="00C576EE" w:rsidP="00C576EE">
      <w:pPr>
        <w:pStyle w:val="Nivel3"/>
        <w:numPr>
          <w:ilvl w:val="2"/>
          <w:numId w:val="3"/>
        </w:numPr>
        <w:tabs>
          <w:tab w:val="clear" w:pos="2160"/>
        </w:tabs>
        <w:ind w:left="993"/>
        <w:rPr>
          <w:rFonts w:ascii="Arial" w:hAnsi="Arial"/>
          <w:color w:val="auto"/>
          <w:sz w:val="20"/>
          <w:szCs w:val="20"/>
        </w:rPr>
      </w:pPr>
      <w:r w:rsidRPr="009B2943">
        <w:rPr>
          <w:rFonts w:ascii="Arial" w:hAnsi="Arial"/>
          <w:color w:val="auto"/>
          <w:sz w:val="20"/>
          <w:szCs w:val="20"/>
        </w:rPr>
        <w:t xml:space="preserve">O fiscal técnico do contrato comunicará ao gestor do contrato, em tempo hábil, o término do contrato sob sua responsabilidade, com vistas à renovação tempestiva ou à prorrogação contratual </w:t>
      </w:r>
      <w:hyperlink r:id="rId16">
        <w:r w:rsidRPr="009B2943">
          <w:rPr>
            <w:rStyle w:val="Hyperlink"/>
            <w:rFonts w:ascii="Arial" w:hAnsi="Arial"/>
            <w:color w:val="auto"/>
            <w:sz w:val="20"/>
            <w:szCs w:val="20"/>
          </w:rPr>
          <w:t>(</w:t>
        </w:r>
        <w:r w:rsidR="00FB6498" w:rsidRPr="009B2943">
          <w:rPr>
            <w:rStyle w:val="Hyperlink"/>
            <w:rFonts w:ascii="Arial" w:hAnsi="Arial"/>
            <w:color w:val="auto"/>
            <w:sz w:val="20"/>
            <w:szCs w:val="20"/>
          </w:rPr>
          <w:t>Decreto Municipal nº 5, de 2023</w:t>
        </w:r>
        <w:r w:rsidRPr="009B2943">
          <w:rPr>
            <w:rStyle w:val="Hyperlink"/>
            <w:rFonts w:ascii="Arial" w:hAnsi="Arial"/>
            <w:color w:val="auto"/>
            <w:sz w:val="20"/>
            <w:szCs w:val="20"/>
          </w:rPr>
          <w:t>, art. 22, VII</w:t>
        </w:r>
      </w:hyperlink>
      <w:r w:rsidRPr="009B2943">
        <w:rPr>
          <w:rFonts w:ascii="Arial" w:hAnsi="Arial"/>
          <w:color w:val="auto"/>
          <w:sz w:val="20"/>
          <w:szCs w:val="20"/>
        </w:rPr>
        <w:t>).</w:t>
      </w:r>
    </w:p>
    <w:p w14:paraId="7E5CF564" w14:textId="77777777" w:rsidR="00C576EE" w:rsidRPr="009B2943" w:rsidRDefault="1659E023" w:rsidP="008C3C34">
      <w:pPr>
        <w:pStyle w:val="Nvel1-SemNumPreto"/>
        <w:rPr>
          <w:strike w:val="0"/>
          <w:color w:val="auto"/>
        </w:rPr>
      </w:pPr>
      <w:r w:rsidRPr="009B2943">
        <w:rPr>
          <w:strike w:val="0"/>
          <w:color w:val="auto"/>
        </w:rPr>
        <w:t>Fiscalização Administrativa</w:t>
      </w:r>
    </w:p>
    <w:p w14:paraId="4F3EEF4B" w14:textId="51E5D04E" w:rsidR="00C576EE" w:rsidRPr="009B2943" w:rsidRDefault="00C576EE" w:rsidP="00C576EE">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 xml:space="preserve">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w:t>
      </w:r>
      <w:r w:rsidR="00FB6498" w:rsidRPr="009B2943">
        <w:rPr>
          <w:rFonts w:ascii="Arial" w:hAnsi="Arial" w:cs="Arial"/>
          <w:color w:val="auto"/>
          <w:sz w:val="20"/>
          <w:szCs w:val="20"/>
        </w:rPr>
        <w:t>Decreto Municipal nº 5, de 2023</w:t>
      </w:r>
      <w:r w:rsidRPr="009B2943">
        <w:rPr>
          <w:rFonts w:ascii="Arial" w:hAnsi="Arial" w:cs="Arial"/>
          <w:color w:val="auto"/>
          <w:sz w:val="20"/>
          <w:szCs w:val="20"/>
        </w:rPr>
        <w:t>).</w:t>
      </w:r>
    </w:p>
    <w:p w14:paraId="3C6EF4BA" w14:textId="42EF5A30" w:rsidR="00C576EE" w:rsidRPr="009B2943" w:rsidRDefault="00C576EE" w:rsidP="00C576EE">
      <w:pPr>
        <w:pStyle w:val="Nivel3"/>
        <w:numPr>
          <w:ilvl w:val="2"/>
          <w:numId w:val="3"/>
        </w:numPr>
        <w:tabs>
          <w:tab w:val="clear" w:pos="2160"/>
        </w:tabs>
        <w:ind w:left="993"/>
        <w:rPr>
          <w:rFonts w:ascii="Arial" w:hAnsi="Arial"/>
          <w:color w:val="auto"/>
          <w:sz w:val="20"/>
          <w:szCs w:val="20"/>
        </w:rPr>
      </w:pPr>
      <w:r w:rsidRPr="009B2943">
        <w:rPr>
          <w:rFonts w:ascii="Arial" w:hAnsi="Arial"/>
          <w:color w:val="auto"/>
          <w:sz w:val="20"/>
          <w:szCs w:val="20"/>
        </w:rPr>
        <w:t xml:space="preserve">Caso ocorra descumprimento das obrigações contratuais, o fiscal administrativo do contrato atuará tempestivamente na solução do problema, reportando </w:t>
      </w:r>
      <w:r w:rsidRPr="00C576EE">
        <w:rPr>
          <w:rFonts w:ascii="Arial" w:hAnsi="Arial"/>
          <w:sz w:val="20"/>
          <w:szCs w:val="20"/>
        </w:rPr>
        <w:t xml:space="preserve">ao gestor do contrato para que tome as providências </w:t>
      </w:r>
      <w:r w:rsidRPr="009B2943">
        <w:rPr>
          <w:rFonts w:ascii="Arial" w:hAnsi="Arial"/>
          <w:color w:val="auto"/>
          <w:sz w:val="20"/>
          <w:szCs w:val="20"/>
        </w:rPr>
        <w:t>cabíveis, quando ultrapassar a sua competência; (</w:t>
      </w:r>
      <w:r w:rsidR="00FB6498" w:rsidRPr="009B2943">
        <w:rPr>
          <w:rFonts w:ascii="Arial" w:hAnsi="Arial"/>
          <w:color w:val="auto"/>
          <w:sz w:val="20"/>
          <w:szCs w:val="20"/>
        </w:rPr>
        <w:t>Decreto Municipal nº 5, de 2023</w:t>
      </w:r>
      <w:r w:rsidRPr="009B2943">
        <w:rPr>
          <w:rFonts w:ascii="Arial" w:hAnsi="Arial"/>
          <w:color w:val="auto"/>
          <w:sz w:val="20"/>
          <w:szCs w:val="20"/>
        </w:rPr>
        <w:t>, art. 23, IV).</w:t>
      </w:r>
    </w:p>
    <w:p w14:paraId="785A0DFA" w14:textId="77777777" w:rsidR="00C576EE" w:rsidRPr="009B2943" w:rsidRDefault="1659E023" w:rsidP="1659E023">
      <w:pPr>
        <w:pStyle w:val="Nvel1-SemNumPreto"/>
        <w:rPr>
          <w:i/>
          <w:iCs/>
          <w:strike w:val="0"/>
          <w:color w:val="auto"/>
        </w:rPr>
      </w:pPr>
      <w:r w:rsidRPr="009B2943">
        <w:rPr>
          <w:strike w:val="0"/>
          <w:color w:val="auto"/>
        </w:rPr>
        <w:t>Gestor do Contrato</w:t>
      </w:r>
    </w:p>
    <w:p w14:paraId="31D72097" w14:textId="10A78700" w:rsidR="00C576EE" w:rsidRPr="00C576EE" w:rsidRDefault="00C576EE" w:rsidP="00C576EE">
      <w:pPr>
        <w:pStyle w:val="Nivel2"/>
        <w:numPr>
          <w:ilvl w:val="1"/>
          <w:numId w:val="3"/>
        </w:numPr>
        <w:ind w:left="993"/>
        <w:rPr>
          <w:rFonts w:ascii="Arial" w:hAnsi="Arial" w:cs="Arial"/>
          <w:sz w:val="20"/>
          <w:szCs w:val="20"/>
        </w:rPr>
      </w:pPr>
      <w:r w:rsidRPr="009B2943">
        <w:rPr>
          <w:rFonts w:ascii="Arial" w:hAnsi="Arial" w:cs="Arial"/>
          <w:color w:val="auto"/>
          <w:sz w:val="20"/>
          <w:szCs w:val="20"/>
        </w:rPr>
        <w:t xml:space="preserve">O gestor do contrato coordenará a atualização do processo de acompanhamento e fiscalização do contrato contendo </w:t>
      </w:r>
      <w:r w:rsidRPr="00C576EE">
        <w:rPr>
          <w:rFonts w:ascii="Arial" w:hAnsi="Arial" w:cs="Arial"/>
          <w:sz w:val="20"/>
          <w:szCs w:val="20"/>
        </w:rPr>
        <w:t>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r w:rsidR="00FB6498">
        <w:rPr>
          <w:rFonts w:ascii="Arial" w:hAnsi="Arial" w:cs="Arial"/>
          <w:sz w:val="20"/>
          <w:szCs w:val="20"/>
        </w:rPr>
        <w:t>Decreto Municipal nº 5, de 2023</w:t>
      </w:r>
      <w:r w:rsidRPr="00C576EE">
        <w:rPr>
          <w:rFonts w:ascii="Arial" w:hAnsi="Arial" w:cs="Arial"/>
          <w:sz w:val="20"/>
          <w:szCs w:val="20"/>
        </w:rPr>
        <w:t>, art. 21, IV).</w:t>
      </w:r>
    </w:p>
    <w:p w14:paraId="250A0292" w14:textId="4E902853"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O gestor do contrato acompanhará os registros realizados pelos fiscais do contrato, de todas as ocorrências relacionadas à execução do contrato e as medidas adotadas, informando, se for o caso, à autoridade superior àquelas que ultrapassarem a sua competência. (</w:t>
      </w:r>
      <w:r w:rsidR="00FB6498">
        <w:rPr>
          <w:rFonts w:ascii="Arial" w:hAnsi="Arial" w:cs="Arial"/>
          <w:sz w:val="20"/>
          <w:szCs w:val="20"/>
        </w:rPr>
        <w:t>Decreto Municipal nº 5, de 2023</w:t>
      </w:r>
      <w:r w:rsidRPr="00C576EE">
        <w:rPr>
          <w:rFonts w:ascii="Arial" w:hAnsi="Arial" w:cs="Arial"/>
          <w:sz w:val="20"/>
          <w:szCs w:val="20"/>
        </w:rPr>
        <w:t xml:space="preserve">, art. 21, II). </w:t>
      </w:r>
    </w:p>
    <w:p w14:paraId="0C1159FB" w14:textId="2AD59917"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r w:rsidR="00FB6498">
        <w:rPr>
          <w:rFonts w:ascii="Arial" w:hAnsi="Arial" w:cs="Arial"/>
          <w:sz w:val="20"/>
          <w:szCs w:val="20"/>
        </w:rPr>
        <w:t>Decreto Municipal nº 5, de 2023</w:t>
      </w:r>
      <w:r w:rsidRPr="00C576EE">
        <w:rPr>
          <w:rFonts w:ascii="Arial" w:hAnsi="Arial" w:cs="Arial"/>
          <w:sz w:val="20"/>
          <w:szCs w:val="20"/>
        </w:rPr>
        <w:t xml:space="preserve">, art. 21, III). </w:t>
      </w:r>
    </w:p>
    <w:p w14:paraId="10B5BBD7" w14:textId="54FDB7D4"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r w:rsidR="00FB6498">
        <w:rPr>
          <w:rFonts w:ascii="Arial" w:hAnsi="Arial" w:cs="Arial"/>
          <w:sz w:val="20"/>
          <w:szCs w:val="20"/>
        </w:rPr>
        <w:t>Decreto Municipal nº 5, de 2023</w:t>
      </w:r>
      <w:r w:rsidRPr="00C576EE">
        <w:rPr>
          <w:rFonts w:ascii="Arial" w:hAnsi="Arial" w:cs="Arial"/>
          <w:sz w:val="20"/>
          <w:szCs w:val="20"/>
        </w:rPr>
        <w:t xml:space="preserve">, art. 21, VIII). </w:t>
      </w:r>
    </w:p>
    <w:p w14:paraId="26F3EFCA" w14:textId="2ED61058"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r w:rsidR="00FB6498">
        <w:rPr>
          <w:rFonts w:ascii="Arial" w:hAnsi="Arial" w:cs="Arial"/>
          <w:sz w:val="20"/>
          <w:szCs w:val="20"/>
        </w:rPr>
        <w:t>Decreto Municipal nº 5, de 2023</w:t>
      </w:r>
      <w:r w:rsidRPr="00C576EE">
        <w:rPr>
          <w:rFonts w:ascii="Arial" w:hAnsi="Arial" w:cs="Arial"/>
          <w:sz w:val="20"/>
          <w:szCs w:val="20"/>
        </w:rPr>
        <w:t xml:space="preserve">, art. 21, X). </w:t>
      </w:r>
    </w:p>
    <w:p w14:paraId="7742D333" w14:textId="0D9AF140"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O gestor do contrato deverá elaborar relatório final com informações sobre a consecução dos objetivos que tenham justificado a contratação e eventuais condutas a serem adotadas para o aprimoramento das atividades da Administração. (</w:t>
      </w:r>
      <w:r w:rsidR="00FB6498">
        <w:rPr>
          <w:rFonts w:ascii="Arial" w:hAnsi="Arial" w:cs="Arial"/>
          <w:sz w:val="20"/>
          <w:szCs w:val="20"/>
        </w:rPr>
        <w:t>Decreto Municipal nº 5, de 2023</w:t>
      </w:r>
      <w:r w:rsidRPr="00C576EE">
        <w:rPr>
          <w:rFonts w:ascii="Arial" w:hAnsi="Arial" w:cs="Arial"/>
          <w:sz w:val="20"/>
          <w:szCs w:val="20"/>
        </w:rPr>
        <w:t xml:space="preserve">, art. 21, VI). </w:t>
      </w:r>
    </w:p>
    <w:p w14:paraId="47325321" w14:textId="15F8F24F" w:rsidR="00DF2CD2" w:rsidRPr="00A6221E" w:rsidRDefault="00C576EE" w:rsidP="00C576EE">
      <w:pPr>
        <w:numPr>
          <w:ilvl w:val="1"/>
          <w:numId w:val="3"/>
        </w:numPr>
        <w:tabs>
          <w:tab w:val="left" w:pos="284"/>
          <w:tab w:val="left" w:pos="1418"/>
        </w:tabs>
        <w:spacing w:before="119" w:after="0" w:line="240" w:lineRule="auto"/>
        <w:ind w:left="993" w:right="-30"/>
        <w:jc w:val="both"/>
        <w:rPr>
          <w:rFonts w:ascii="Arial" w:eastAsia="Arial" w:hAnsi="Arial" w:cs="Arial"/>
          <w:color w:val="auto"/>
          <w:sz w:val="18"/>
          <w:szCs w:val="18"/>
        </w:rPr>
      </w:pPr>
      <w:r w:rsidRPr="00C576EE">
        <w:rPr>
          <w:rFonts w:ascii="Arial" w:hAnsi="Arial" w:cs="Arial"/>
          <w:sz w:val="20"/>
          <w:szCs w:val="20"/>
        </w:rPr>
        <w:t xml:space="preserve">O gestor do contrato deverá enviar a documentação pertinente ao setor de contratos para a formalização dos </w:t>
      </w:r>
      <w:r w:rsidRPr="009B2943">
        <w:rPr>
          <w:rFonts w:ascii="Arial" w:hAnsi="Arial" w:cs="Arial"/>
          <w:color w:val="auto"/>
          <w:sz w:val="20"/>
          <w:szCs w:val="20"/>
        </w:rPr>
        <w:t>procedimentos de liquidação e pagamento, no valor dimensionado pela fiscalização e gestão nos termos do contrato.</w:t>
      </w:r>
    </w:p>
    <w:p w14:paraId="7E1023BE" w14:textId="77777777" w:rsidR="00A6221E" w:rsidRPr="009B2943" w:rsidRDefault="00A6221E" w:rsidP="00A6221E">
      <w:pPr>
        <w:tabs>
          <w:tab w:val="left" w:pos="284"/>
          <w:tab w:val="left" w:pos="1418"/>
        </w:tabs>
        <w:spacing w:before="119" w:after="0" w:line="240" w:lineRule="auto"/>
        <w:ind w:left="993" w:right="-30"/>
        <w:jc w:val="both"/>
        <w:rPr>
          <w:rFonts w:ascii="Arial" w:eastAsia="Arial" w:hAnsi="Arial" w:cs="Arial"/>
          <w:color w:val="auto"/>
          <w:sz w:val="18"/>
          <w:szCs w:val="18"/>
        </w:rPr>
      </w:pPr>
    </w:p>
    <w:p w14:paraId="70ABFCB7" w14:textId="5181A404" w:rsidR="00DF2CD2" w:rsidRPr="009B2943" w:rsidRDefault="002C648A">
      <w:pPr>
        <w:numPr>
          <w:ilvl w:val="0"/>
          <w:numId w:val="3"/>
        </w:numPr>
        <w:shd w:val="clear" w:color="auto" w:fill="BFBFBF"/>
        <w:tabs>
          <w:tab w:val="left" w:pos="720"/>
        </w:tabs>
        <w:spacing w:before="283" w:after="283" w:line="240" w:lineRule="auto"/>
        <w:ind w:right="-30"/>
        <w:jc w:val="both"/>
        <w:rPr>
          <w:rFonts w:ascii="Arial" w:eastAsia="Arial" w:hAnsi="Arial" w:cs="Arial"/>
          <w:b/>
          <w:bCs/>
          <w:color w:val="auto"/>
          <w:sz w:val="20"/>
          <w:szCs w:val="20"/>
        </w:rPr>
      </w:pPr>
      <w:r w:rsidRPr="009B2943">
        <w:rPr>
          <w:rFonts w:ascii="Arial" w:hAnsi="Arial" w:cs="Arial"/>
          <w:b/>
          <w:bCs/>
          <w:color w:val="auto"/>
          <w:sz w:val="20"/>
          <w:szCs w:val="20"/>
        </w:rPr>
        <w:lastRenderedPageBreak/>
        <w:t>CRITÉRIOS DE MEDIÇÃO E DE PAGAMENTO</w:t>
      </w:r>
    </w:p>
    <w:p w14:paraId="1FA78B36" w14:textId="77777777" w:rsidR="009B71F9" w:rsidRPr="009B2943" w:rsidRDefault="1659E023" w:rsidP="008C3C34">
      <w:pPr>
        <w:pStyle w:val="Nvel1-SemNumPreto"/>
        <w:rPr>
          <w:strike w:val="0"/>
          <w:color w:val="auto"/>
        </w:rPr>
      </w:pPr>
      <w:r w:rsidRPr="009B2943">
        <w:rPr>
          <w:strike w:val="0"/>
          <w:color w:val="auto"/>
        </w:rPr>
        <w:t>Recebimento</w:t>
      </w:r>
    </w:p>
    <w:p w14:paraId="79945016" w14:textId="77777777" w:rsidR="009B71F9" w:rsidRPr="009B71F9" w:rsidRDefault="009B71F9" w:rsidP="009B71F9">
      <w:pPr>
        <w:pStyle w:val="Nivel2"/>
        <w:numPr>
          <w:ilvl w:val="1"/>
          <w:numId w:val="3"/>
        </w:numPr>
        <w:ind w:left="993"/>
        <w:rPr>
          <w:rFonts w:ascii="Arial" w:hAnsi="Arial" w:cs="Arial"/>
          <w:sz w:val="20"/>
          <w:szCs w:val="20"/>
          <w:lang w:eastAsia="en-US"/>
        </w:rPr>
      </w:pPr>
      <w:r w:rsidRPr="009B2943">
        <w:rPr>
          <w:rFonts w:ascii="Arial" w:hAnsi="Arial" w:cs="Arial"/>
          <w:color w:val="auto"/>
          <w:sz w:val="20"/>
          <w:szCs w:val="20"/>
          <w:lang w:eastAsia="en-US"/>
        </w:rPr>
        <w:t xml:space="preserve">Os bens serão recebidos </w:t>
      </w:r>
      <w:r w:rsidRPr="009B71F9">
        <w:rPr>
          <w:rFonts w:ascii="Arial" w:hAnsi="Arial" w:cs="Arial"/>
          <w:sz w:val="20"/>
          <w:szCs w:val="20"/>
          <w:lang w:eastAsia="en-US"/>
        </w:rPr>
        <w:t xml:space="preserve">provisoriamente, de forma sumária, no ato da entrega, juntamente com a </w:t>
      </w:r>
      <w:r w:rsidRPr="009B71F9">
        <w:rPr>
          <w:rFonts w:ascii="Arial" w:eastAsia="Calibri" w:hAnsi="Arial" w:cs="Arial"/>
          <w:sz w:val="20"/>
          <w:szCs w:val="20"/>
          <w:lang w:eastAsia="en-US"/>
        </w:rPr>
        <w:t>nota</w:t>
      </w:r>
      <w:r w:rsidRPr="009B71F9">
        <w:rPr>
          <w:rFonts w:ascii="Arial" w:hAnsi="Arial" w:cs="Arial"/>
          <w:sz w:val="20"/>
          <w:szCs w:val="20"/>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Pr="009B71F9">
        <w:rPr>
          <w:rFonts w:ascii="Arial" w:hAnsi="Arial" w:cs="Arial"/>
          <w:color w:val="FF0000"/>
          <w:sz w:val="20"/>
          <w:szCs w:val="20"/>
          <w:lang w:eastAsia="en-US"/>
        </w:rPr>
        <w:t xml:space="preserve"> </w:t>
      </w:r>
      <w:r w:rsidRPr="009B71F9">
        <w:rPr>
          <w:rFonts w:ascii="Arial" w:hAnsi="Arial" w:cs="Arial"/>
          <w:sz w:val="20"/>
          <w:szCs w:val="20"/>
          <w:lang w:eastAsia="en-US"/>
        </w:rPr>
        <w:t>e na proposta.</w:t>
      </w:r>
    </w:p>
    <w:p w14:paraId="49D1420B" w14:textId="035E13D8" w:rsidR="009B71F9" w:rsidRPr="009B2943" w:rsidRDefault="009B71F9" w:rsidP="009B71F9">
      <w:pPr>
        <w:pStyle w:val="Nivel2"/>
        <w:numPr>
          <w:ilvl w:val="1"/>
          <w:numId w:val="3"/>
        </w:numPr>
        <w:ind w:left="993"/>
        <w:rPr>
          <w:rFonts w:ascii="Arial" w:hAnsi="Arial" w:cs="Arial"/>
          <w:color w:val="auto"/>
          <w:sz w:val="20"/>
          <w:szCs w:val="20"/>
          <w:lang w:eastAsia="en-US"/>
        </w:rPr>
      </w:pPr>
      <w:r w:rsidRPr="009B71F9">
        <w:rPr>
          <w:rFonts w:ascii="Arial" w:hAnsi="Arial" w:cs="Arial"/>
          <w:sz w:val="20"/>
          <w:szCs w:val="20"/>
          <w:lang w:eastAsia="en-US"/>
        </w:rPr>
        <w:t>Os bens poderão ser rejeitados, no todo ou em parte, inclusive antes do recebimento provisório, quando em desacordo com as especificações constantes no Termo de Referência</w:t>
      </w:r>
      <w:r w:rsidRPr="009B71F9">
        <w:rPr>
          <w:rFonts w:ascii="Arial" w:hAnsi="Arial" w:cs="Arial"/>
          <w:color w:val="FF0000"/>
          <w:sz w:val="20"/>
          <w:szCs w:val="20"/>
          <w:lang w:eastAsia="en-US"/>
        </w:rPr>
        <w:t xml:space="preserve"> </w:t>
      </w:r>
      <w:r w:rsidRPr="009B71F9">
        <w:rPr>
          <w:rFonts w:ascii="Arial" w:hAnsi="Arial" w:cs="Arial"/>
          <w:sz w:val="20"/>
          <w:szCs w:val="20"/>
          <w:lang w:eastAsia="en-US"/>
        </w:rPr>
        <w:t xml:space="preserve">e na proposta, devendo ser substituídos no </w:t>
      </w:r>
      <w:r w:rsidRPr="009B2943">
        <w:rPr>
          <w:rFonts w:ascii="Arial" w:hAnsi="Arial" w:cs="Arial"/>
          <w:color w:val="auto"/>
          <w:sz w:val="20"/>
          <w:szCs w:val="20"/>
          <w:lang w:eastAsia="en-US"/>
        </w:rPr>
        <w:t xml:space="preserve">prazo de </w:t>
      </w:r>
      <w:r w:rsidR="006977E2" w:rsidRPr="009B2943">
        <w:rPr>
          <w:rFonts w:ascii="Arial" w:hAnsi="Arial" w:cs="Arial"/>
          <w:color w:val="auto"/>
          <w:sz w:val="20"/>
          <w:szCs w:val="20"/>
          <w:lang w:eastAsia="en-US"/>
        </w:rPr>
        <w:t>2</w:t>
      </w:r>
      <w:r w:rsidRPr="009B2943">
        <w:rPr>
          <w:rFonts w:ascii="Arial" w:hAnsi="Arial" w:cs="Arial"/>
          <w:color w:val="auto"/>
          <w:sz w:val="20"/>
          <w:szCs w:val="20"/>
          <w:lang w:eastAsia="en-US"/>
        </w:rPr>
        <w:t xml:space="preserve"> (</w:t>
      </w:r>
      <w:r w:rsidR="006977E2" w:rsidRPr="009B2943">
        <w:rPr>
          <w:rFonts w:ascii="Arial" w:hAnsi="Arial" w:cs="Arial"/>
          <w:color w:val="auto"/>
          <w:sz w:val="20"/>
          <w:szCs w:val="20"/>
          <w:lang w:eastAsia="en-US"/>
        </w:rPr>
        <w:t>dois</w:t>
      </w:r>
      <w:r w:rsidRPr="009B2943">
        <w:rPr>
          <w:rFonts w:ascii="Arial" w:hAnsi="Arial" w:cs="Arial"/>
          <w:color w:val="auto"/>
          <w:sz w:val="20"/>
          <w:szCs w:val="20"/>
          <w:lang w:eastAsia="en-US"/>
        </w:rPr>
        <w:t>) dias, a contar da notificação da contratada, às suas custas, sem prejuízo da aplicação das penalidades.</w:t>
      </w:r>
    </w:p>
    <w:p w14:paraId="7BDF891E" w14:textId="15EF101E" w:rsidR="009B71F9" w:rsidRPr="009B71F9" w:rsidRDefault="009B71F9" w:rsidP="009B71F9">
      <w:pPr>
        <w:pStyle w:val="Nivel2"/>
        <w:numPr>
          <w:ilvl w:val="1"/>
          <w:numId w:val="3"/>
        </w:numPr>
        <w:ind w:left="993"/>
        <w:rPr>
          <w:rFonts w:ascii="Arial" w:hAnsi="Arial" w:cs="Arial"/>
          <w:sz w:val="20"/>
          <w:szCs w:val="20"/>
          <w:lang w:eastAsia="en-US"/>
        </w:rPr>
      </w:pPr>
      <w:r w:rsidRPr="009B2943">
        <w:rPr>
          <w:rFonts w:ascii="Arial" w:hAnsi="Arial" w:cs="Arial"/>
          <w:color w:val="auto"/>
          <w:sz w:val="20"/>
          <w:szCs w:val="20"/>
          <w:lang w:eastAsia="en-US"/>
        </w:rPr>
        <w:t xml:space="preserve">O recebimento definitivo ocorrerá no prazo de </w:t>
      </w:r>
      <w:r w:rsidR="006977E2" w:rsidRPr="009B2943">
        <w:rPr>
          <w:rFonts w:ascii="Arial" w:hAnsi="Arial" w:cs="Arial"/>
          <w:color w:val="auto"/>
          <w:sz w:val="20"/>
          <w:szCs w:val="20"/>
          <w:lang w:eastAsia="en-US"/>
        </w:rPr>
        <w:t xml:space="preserve">5 </w:t>
      </w:r>
      <w:r w:rsidRPr="009B2943">
        <w:rPr>
          <w:rFonts w:ascii="Arial" w:hAnsi="Arial" w:cs="Arial"/>
          <w:color w:val="auto"/>
          <w:sz w:val="20"/>
          <w:szCs w:val="20"/>
          <w:lang w:eastAsia="en-US"/>
        </w:rPr>
        <w:t>(</w:t>
      </w:r>
      <w:r w:rsidR="006977E2" w:rsidRPr="009B2943">
        <w:rPr>
          <w:rFonts w:ascii="Arial" w:hAnsi="Arial" w:cs="Arial"/>
          <w:color w:val="auto"/>
          <w:sz w:val="20"/>
          <w:szCs w:val="20"/>
          <w:lang w:eastAsia="en-US"/>
        </w:rPr>
        <w:t>cinco</w:t>
      </w:r>
      <w:r w:rsidRPr="009B2943">
        <w:rPr>
          <w:rFonts w:ascii="Arial" w:hAnsi="Arial" w:cs="Arial"/>
          <w:color w:val="auto"/>
          <w:sz w:val="20"/>
          <w:szCs w:val="20"/>
          <w:lang w:eastAsia="en-US"/>
        </w:rPr>
        <w:t xml:space="preserve">) dias úteis, a contar do recebimento da nota fiscal ou instrumento de cobrança equivalente pela Administração, após a verificação da qualidade e quantidade do material e consequente aceitação mediante </w:t>
      </w:r>
      <w:r w:rsidRPr="009B71F9">
        <w:rPr>
          <w:rFonts w:ascii="Arial" w:hAnsi="Arial" w:cs="Arial"/>
          <w:sz w:val="20"/>
          <w:szCs w:val="20"/>
          <w:lang w:eastAsia="en-US"/>
        </w:rPr>
        <w:t>termo detalhado.</w:t>
      </w:r>
    </w:p>
    <w:p w14:paraId="499C3E08" w14:textId="56A24D90" w:rsidR="009B71F9" w:rsidRPr="009B2943" w:rsidRDefault="009B71F9" w:rsidP="009B71F9">
      <w:pPr>
        <w:pStyle w:val="Nivel2"/>
        <w:numPr>
          <w:ilvl w:val="1"/>
          <w:numId w:val="3"/>
        </w:numPr>
        <w:ind w:left="993"/>
        <w:rPr>
          <w:rFonts w:ascii="Arial" w:hAnsi="Arial" w:cs="Arial"/>
          <w:color w:val="auto"/>
          <w:sz w:val="20"/>
          <w:szCs w:val="20"/>
          <w:lang w:eastAsia="en-US"/>
        </w:rPr>
      </w:pPr>
      <w:r w:rsidRPr="009B71F9">
        <w:rPr>
          <w:rFonts w:ascii="Arial" w:hAnsi="Arial" w:cs="Arial"/>
          <w:sz w:val="20"/>
          <w:szCs w:val="20"/>
          <w:lang w:eastAsia="en-US"/>
        </w:rPr>
        <w:t xml:space="preserve">Para as contratações decorrentes de despesas cujos valores não ultrapassem o limite de que trata o </w:t>
      </w:r>
      <w:hyperlink r:id="rId17" w:anchor="art75">
        <w:r w:rsidRPr="009B71F9">
          <w:rPr>
            <w:rStyle w:val="Hyperlink"/>
            <w:rFonts w:ascii="Arial" w:hAnsi="Arial" w:cs="Arial"/>
            <w:sz w:val="20"/>
            <w:szCs w:val="20"/>
            <w:lang w:eastAsia="en-US"/>
          </w:rPr>
          <w:t>inciso II do art. 75 da Lei nº 14.133, de 2021</w:t>
        </w:r>
      </w:hyperlink>
      <w:r w:rsidRPr="009B71F9">
        <w:rPr>
          <w:rFonts w:ascii="Arial" w:hAnsi="Arial" w:cs="Arial"/>
          <w:sz w:val="20"/>
          <w:szCs w:val="20"/>
          <w:lang w:eastAsia="en-US"/>
        </w:rPr>
        <w:t xml:space="preserve">, o prazo </w:t>
      </w:r>
      <w:r w:rsidRPr="009B2943">
        <w:rPr>
          <w:rFonts w:ascii="Arial" w:hAnsi="Arial" w:cs="Arial"/>
          <w:color w:val="auto"/>
          <w:sz w:val="20"/>
          <w:szCs w:val="20"/>
          <w:lang w:eastAsia="en-US"/>
        </w:rPr>
        <w:t xml:space="preserve">máximo para o recebimento definitivo será de até </w:t>
      </w:r>
      <w:r w:rsidR="006977E2" w:rsidRPr="009B2943">
        <w:rPr>
          <w:rFonts w:ascii="Arial" w:hAnsi="Arial" w:cs="Arial"/>
          <w:color w:val="auto"/>
          <w:sz w:val="20"/>
          <w:szCs w:val="20"/>
          <w:lang w:eastAsia="en-US"/>
        </w:rPr>
        <w:t>3</w:t>
      </w:r>
      <w:r w:rsidRPr="009B2943">
        <w:rPr>
          <w:rFonts w:ascii="Arial" w:hAnsi="Arial" w:cs="Arial"/>
          <w:color w:val="auto"/>
          <w:sz w:val="20"/>
          <w:szCs w:val="20"/>
          <w:lang w:eastAsia="en-US"/>
        </w:rPr>
        <w:t xml:space="preserve"> (</w:t>
      </w:r>
      <w:r w:rsidR="006977E2" w:rsidRPr="009B2943">
        <w:rPr>
          <w:rFonts w:ascii="Arial" w:hAnsi="Arial" w:cs="Arial"/>
          <w:color w:val="auto"/>
          <w:sz w:val="20"/>
          <w:szCs w:val="20"/>
          <w:lang w:eastAsia="en-US"/>
        </w:rPr>
        <w:t>três</w:t>
      </w:r>
      <w:r w:rsidRPr="009B2943">
        <w:rPr>
          <w:rFonts w:ascii="Arial" w:hAnsi="Arial" w:cs="Arial"/>
          <w:color w:val="auto"/>
          <w:sz w:val="20"/>
          <w:szCs w:val="20"/>
          <w:lang w:eastAsia="en-US"/>
        </w:rPr>
        <w:t>) dias úteis.</w:t>
      </w:r>
    </w:p>
    <w:p w14:paraId="0A0495BF" w14:textId="77777777" w:rsidR="009B71F9" w:rsidRPr="009B71F9" w:rsidRDefault="009B71F9" w:rsidP="009B71F9">
      <w:pPr>
        <w:pStyle w:val="Nivel2"/>
        <w:numPr>
          <w:ilvl w:val="1"/>
          <w:numId w:val="3"/>
        </w:numPr>
        <w:ind w:left="993"/>
        <w:rPr>
          <w:rFonts w:ascii="Arial" w:hAnsi="Arial" w:cs="Arial"/>
          <w:sz w:val="20"/>
          <w:szCs w:val="20"/>
          <w:lang w:eastAsia="en-US"/>
        </w:rPr>
      </w:pPr>
      <w:r w:rsidRPr="009B2943">
        <w:rPr>
          <w:rFonts w:ascii="Arial" w:hAnsi="Arial" w:cs="Arial"/>
          <w:color w:val="auto"/>
          <w:sz w:val="20"/>
          <w:szCs w:val="20"/>
          <w:lang w:eastAsia="en-US"/>
        </w:rPr>
        <w:t xml:space="preserve">O prazo para recebimento definitivo poderá ser excepcionalmente </w:t>
      </w:r>
      <w:r w:rsidRPr="009B71F9">
        <w:rPr>
          <w:rFonts w:ascii="Arial" w:hAnsi="Arial" w:cs="Arial"/>
          <w:sz w:val="20"/>
          <w:szCs w:val="20"/>
          <w:lang w:eastAsia="en-US"/>
        </w:rPr>
        <w:t xml:space="preserve">prorrogado, </w:t>
      </w:r>
      <w:r w:rsidRPr="009B71F9">
        <w:rPr>
          <w:rFonts w:ascii="Arial" w:hAnsi="Arial" w:cs="Arial"/>
          <w:color w:val="auto"/>
          <w:sz w:val="20"/>
          <w:szCs w:val="20"/>
          <w:lang w:eastAsia="en-US"/>
        </w:rPr>
        <w:t>de forma justificada, por igual período, quando houver necessidade de diligências para a aferição do ate</w:t>
      </w:r>
      <w:r w:rsidRPr="009B71F9">
        <w:rPr>
          <w:rFonts w:ascii="Arial" w:hAnsi="Arial" w:cs="Arial"/>
          <w:sz w:val="20"/>
          <w:szCs w:val="20"/>
          <w:lang w:eastAsia="en-US"/>
        </w:rPr>
        <w:t>ndimento das exigências contratuais.</w:t>
      </w:r>
    </w:p>
    <w:p w14:paraId="6CF175E2" w14:textId="77777777" w:rsidR="009B71F9" w:rsidRPr="009B71F9" w:rsidRDefault="009B71F9" w:rsidP="009B71F9">
      <w:pPr>
        <w:pStyle w:val="Nivel2"/>
        <w:numPr>
          <w:ilvl w:val="1"/>
          <w:numId w:val="3"/>
        </w:numPr>
        <w:ind w:left="993"/>
        <w:rPr>
          <w:rFonts w:ascii="Arial" w:hAnsi="Arial" w:cs="Arial"/>
          <w:sz w:val="20"/>
          <w:szCs w:val="20"/>
          <w:lang w:eastAsia="en-US"/>
        </w:rPr>
      </w:pPr>
      <w:r w:rsidRPr="009B71F9">
        <w:rPr>
          <w:rFonts w:ascii="Arial" w:hAnsi="Arial" w:cs="Arial"/>
          <w:sz w:val="20"/>
          <w:szCs w:val="20"/>
          <w:lang w:eastAsia="en-US"/>
        </w:rPr>
        <w:t xml:space="preserve">No caso de controvérsia sobre a execução do objeto, quanto à dimensão, qualidade e quantidade, deverá ser observado o teor do </w:t>
      </w:r>
      <w:hyperlink r:id="rId18" w:anchor="art143">
        <w:r w:rsidRPr="009B71F9">
          <w:rPr>
            <w:rStyle w:val="Hyperlink"/>
            <w:rFonts w:ascii="Arial" w:hAnsi="Arial" w:cs="Arial"/>
            <w:sz w:val="20"/>
            <w:szCs w:val="20"/>
            <w:lang w:eastAsia="en-US"/>
          </w:rPr>
          <w:t>art. 143 da Lei nº 14.133, de 2021</w:t>
        </w:r>
      </w:hyperlink>
      <w:r w:rsidRPr="009B71F9">
        <w:rPr>
          <w:rFonts w:ascii="Arial" w:hAnsi="Arial" w:cs="Arial"/>
          <w:sz w:val="20"/>
          <w:szCs w:val="20"/>
          <w:lang w:eastAsia="en-US"/>
        </w:rPr>
        <w:t xml:space="preserve">, comunicando-se à empresa para emissão de Nota Fiscal no que </w:t>
      </w:r>
      <w:proofErr w:type="spellStart"/>
      <w:r w:rsidRPr="009B71F9">
        <w:rPr>
          <w:rFonts w:ascii="Arial" w:hAnsi="Arial" w:cs="Arial"/>
          <w:sz w:val="20"/>
          <w:szCs w:val="20"/>
          <w:lang w:eastAsia="en-US"/>
        </w:rPr>
        <w:t>pertine</w:t>
      </w:r>
      <w:proofErr w:type="spellEnd"/>
      <w:r w:rsidRPr="009B71F9">
        <w:rPr>
          <w:rFonts w:ascii="Arial" w:hAnsi="Arial" w:cs="Arial"/>
          <w:sz w:val="20"/>
          <w:szCs w:val="20"/>
          <w:lang w:eastAsia="en-US"/>
        </w:rPr>
        <w:t xml:space="preserve"> à parcela incontroversa da execução do objeto, para efeito de liquidação e pagamento.</w:t>
      </w:r>
    </w:p>
    <w:p w14:paraId="06445378" w14:textId="77777777" w:rsidR="009B71F9" w:rsidRPr="009B71F9" w:rsidRDefault="009B71F9" w:rsidP="009B71F9">
      <w:pPr>
        <w:pStyle w:val="Nivel2"/>
        <w:numPr>
          <w:ilvl w:val="1"/>
          <w:numId w:val="3"/>
        </w:numPr>
        <w:ind w:left="993"/>
        <w:rPr>
          <w:rFonts w:ascii="Arial" w:hAnsi="Arial" w:cs="Arial"/>
          <w:sz w:val="20"/>
          <w:szCs w:val="20"/>
          <w:lang w:eastAsia="en-US"/>
        </w:rPr>
      </w:pPr>
      <w:r w:rsidRPr="009B71F9">
        <w:rPr>
          <w:rFonts w:ascii="Arial" w:hAnsi="Arial" w:cs="Arial"/>
          <w:sz w:val="20"/>
          <w:szCs w:val="20"/>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642D985"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71F9">
        <w:rPr>
          <w:rFonts w:ascii="Arial" w:hAnsi="Arial" w:cs="Arial"/>
          <w:sz w:val="20"/>
          <w:szCs w:val="20"/>
          <w:lang w:eastAsia="en-US"/>
        </w:rPr>
        <w:t xml:space="preserve">O recebimento provisório ou definitivo não excluirá a responsabilidade civil pela solidez e pela segurança dos bens </w:t>
      </w:r>
      <w:r w:rsidRPr="009B2943">
        <w:rPr>
          <w:rFonts w:ascii="Arial" w:hAnsi="Arial" w:cs="Arial"/>
          <w:color w:val="auto"/>
          <w:sz w:val="20"/>
          <w:szCs w:val="20"/>
          <w:lang w:eastAsia="en-US"/>
        </w:rPr>
        <w:t>nem a responsabilidade ético-profissional pela perfeita execução do contrato.</w:t>
      </w:r>
    </w:p>
    <w:p w14:paraId="4D9F7C43" w14:textId="77777777" w:rsidR="009B71F9" w:rsidRPr="009B2943" w:rsidRDefault="1659E023" w:rsidP="008C3C34">
      <w:pPr>
        <w:pStyle w:val="Nvel1-SemNumPreto"/>
        <w:rPr>
          <w:strike w:val="0"/>
          <w:color w:val="auto"/>
        </w:rPr>
      </w:pPr>
      <w:r w:rsidRPr="009B2943">
        <w:rPr>
          <w:strike w:val="0"/>
          <w:color w:val="auto"/>
        </w:rPr>
        <w:t>Liquidação</w:t>
      </w:r>
    </w:p>
    <w:p w14:paraId="7A6EF1F9" w14:textId="4B2BEC35"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Recebida a Nota Fiscal ou documento de cobrança equivalente, correrá o prazo de dez dias úteis para fins de liquidação, na forma desta seção, prorrogáveis por igual período.</w:t>
      </w:r>
    </w:p>
    <w:p w14:paraId="0D45E348" w14:textId="77777777" w:rsidR="009B71F9" w:rsidRPr="009B2943" w:rsidRDefault="009B71F9" w:rsidP="009B71F9">
      <w:pPr>
        <w:pStyle w:val="Nivel3"/>
        <w:numPr>
          <w:ilvl w:val="2"/>
          <w:numId w:val="3"/>
        </w:numPr>
        <w:tabs>
          <w:tab w:val="clear" w:pos="2160"/>
        </w:tabs>
        <w:ind w:left="993"/>
        <w:rPr>
          <w:rFonts w:ascii="Arial" w:hAnsi="Arial"/>
          <w:color w:val="auto"/>
          <w:sz w:val="20"/>
          <w:szCs w:val="20"/>
        </w:rPr>
      </w:pPr>
      <w:r w:rsidRPr="009B2943">
        <w:rPr>
          <w:rFonts w:ascii="Arial" w:hAnsi="Arial"/>
          <w:color w:val="auto"/>
          <w:sz w:val="20"/>
          <w:szCs w:val="20"/>
        </w:rPr>
        <w:t xml:space="preserve">O prazo de que trata o item anterior será reduzido à metade, mantendo-se a possibilidade de prorrogação, no caso de contratações decorrentes de despesas cujos valores não ultrapassem o limite de que trata o </w:t>
      </w:r>
      <w:hyperlink r:id="rId19" w:anchor="art75">
        <w:r w:rsidRPr="009B2943">
          <w:rPr>
            <w:rStyle w:val="Hyperlink"/>
            <w:rFonts w:ascii="Arial" w:hAnsi="Arial"/>
            <w:color w:val="auto"/>
            <w:sz w:val="20"/>
            <w:szCs w:val="20"/>
          </w:rPr>
          <w:t>inciso II do art. 75 da Lei nº 14.133, de 2021</w:t>
        </w:r>
      </w:hyperlink>
      <w:r w:rsidRPr="009B2943">
        <w:rPr>
          <w:rFonts w:ascii="Arial" w:hAnsi="Arial"/>
          <w:color w:val="auto"/>
          <w:sz w:val="20"/>
          <w:szCs w:val="20"/>
        </w:rPr>
        <w:t>.</w:t>
      </w:r>
    </w:p>
    <w:p w14:paraId="4D2D0484"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 xml:space="preserve">Para fins de liquidação, o setor competente deverá verificar se a nota fiscal ou instrumento de cobrança equivalente apresentado expressa os elementos necessários e essenciais do documento, tais como: </w:t>
      </w:r>
    </w:p>
    <w:p w14:paraId="5313211B" w14:textId="77777777" w:rsidR="009B71F9" w:rsidRPr="009B2943" w:rsidRDefault="009B71F9" w:rsidP="009B71F9">
      <w:pPr>
        <w:pStyle w:val="Nivel3"/>
        <w:numPr>
          <w:ilvl w:val="2"/>
          <w:numId w:val="3"/>
        </w:numPr>
        <w:tabs>
          <w:tab w:val="clear" w:pos="2160"/>
        </w:tabs>
        <w:ind w:left="993"/>
        <w:rPr>
          <w:rFonts w:ascii="Arial" w:hAnsi="Arial"/>
          <w:color w:val="auto"/>
          <w:sz w:val="20"/>
          <w:szCs w:val="20"/>
          <w:lang w:eastAsia="en-US"/>
        </w:rPr>
      </w:pPr>
      <w:r w:rsidRPr="009B2943">
        <w:rPr>
          <w:rFonts w:ascii="Arial" w:hAnsi="Arial"/>
          <w:color w:val="auto"/>
          <w:sz w:val="20"/>
          <w:szCs w:val="20"/>
          <w:lang w:eastAsia="en-US"/>
        </w:rPr>
        <w:t>o prazo de validade;</w:t>
      </w:r>
    </w:p>
    <w:p w14:paraId="1FE9EAE4" w14:textId="77777777" w:rsidR="009B71F9" w:rsidRPr="009B2943" w:rsidRDefault="009B71F9" w:rsidP="009B71F9">
      <w:pPr>
        <w:pStyle w:val="Nivel3"/>
        <w:numPr>
          <w:ilvl w:val="2"/>
          <w:numId w:val="3"/>
        </w:numPr>
        <w:tabs>
          <w:tab w:val="clear" w:pos="2160"/>
        </w:tabs>
        <w:ind w:left="993"/>
        <w:rPr>
          <w:rFonts w:ascii="Arial" w:hAnsi="Arial"/>
          <w:color w:val="auto"/>
          <w:sz w:val="20"/>
          <w:szCs w:val="20"/>
          <w:lang w:eastAsia="en-US"/>
        </w:rPr>
      </w:pPr>
      <w:r w:rsidRPr="009B2943">
        <w:rPr>
          <w:rFonts w:ascii="Arial" w:hAnsi="Arial"/>
          <w:color w:val="auto"/>
          <w:sz w:val="20"/>
          <w:szCs w:val="20"/>
          <w:lang w:eastAsia="en-US"/>
        </w:rPr>
        <w:t xml:space="preserve">a data da emissão; </w:t>
      </w:r>
    </w:p>
    <w:p w14:paraId="6BE4FDC0" w14:textId="77777777" w:rsidR="009B71F9" w:rsidRPr="009B2943" w:rsidRDefault="009B71F9" w:rsidP="009B71F9">
      <w:pPr>
        <w:pStyle w:val="Nivel3"/>
        <w:numPr>
          <w:ilvl w:val="2"/>
          <w:numId w:val="3"/>
        </w:numPr>
        <w:tabs>
          <w:tab w:val="clear" w:pos="2160"/>
        </w:tabs>
        <w:ind w:left="993"/>
        <w:rPr>
          <w:rFonts w:ascii="Arial" w:hAnsi="Arial"/>
          <w:color w:val="auto"/>
          <w:sz w:val="20"/>
          <w:szCs w:val="20"/>
          <w:lang w:eastAsia="en-US"/>
        </w:rPr>
      </w:pPr>
      <w:r w:rsidRPr="009B2943">
        <w:rPr>
          <w:rFonts w:ascii="Arial" w:hAnsi="Arial"/>
          <w:color w:val="auto"/>
          <w:sz w:val="20"/>
          <w:szCs w:val="20"/>
          <w:lang w:eastAsia="en-US"/>
        </w:rPr>
        <w:t xml:space="preserve">os dados do contrato e do órgão contratante; </w:t>
      </w:r>
    </w:p>
    <w:p w14:paraId="4AE78F2F" w14:textId="77777777" w:rsidR="009B71F9" w:rsidRPr="009B2943" w:rsidRDefault="009B71F9" w:rsidP="009B71F9">
      <w:pPr>
        <w:pStyle w:val="Nivel3"/>
        <w:numPr>
          <w:ilvl w:val="2"/>
          <w:numId w:val="3"/>
        </w:numPr>
        <w:tabs>
          <w:tab w:val="clear" w:pos="2160"/>
        </w:tabs>
        <w:ind w:left="993"/>
        <w:rPr>
          <w:rFonts w:ascii="Arial" w:hAnsi="Arial"/>
          <w:color w:val="auto"/>
          <w:sz w:val="20"/>
          <w:szCs w:val="20"/>
          <w:lang w:eastAsia="en-US"/>
        </w:rPr>
      </w:pPr>
      <w:r w:rsidRPr="009B2943">
        <w:rPr>
          <w:rFonts w:ascii="Arial" w:hAnsi="Arial"/>
          <w:color w:val="auto"/>
          <w:sz w:val="20"/>
          <w:szCs w:val="20"/>
          <w:lang w:eastAsia="en-US"/>
        </w:rPr>
        <w:t xml:space="preserve">o período respectivo de execução do contrato; </w:t>
      </w:r>
    </w:p>
    <w:p w14:paraId="306CCF39" w14:textId="77777777" w:rsidR="009B71F9" w:rsidRPr="009B2943" w:rsidRDefault="009B71F9" w:rsidP="009B71F9">
      <w:pPr>
        <w:pStyle w:val="Nivel3"/>
        <w:numPr>
          <w:ilvl w:val="2"/>
          <w:numId w:val="3"/>
        </w:numPr>
        <w:tabs>
          <w:tab w:val="clear" w:pos="2160"/>
        </w:tabs>
        <w:ind w:left="993"/>
        <w:rPr>
          <w:rFonts w:ascii="Arial" w:hAnsi="Arial"/>
          <w:color w:val="auto"/>
          <w:sz w:val="20"/>
          <w:szCs w:val="20"/>
          <w:lang w:eastAsia="en-US"/>
        </w:rPr>
      </w:pPr>
      <w:r w:rsidRPr="009B2943">
        <w:rPr>
          <w:rFonts w:ascii="Arial" w:hAnsi="Arial"/>
          <w:color w:val="auto"/>
          <w:sz w:val="20"/>
          <w:szCs w:val="20"/>
          <w:lang w:eastAsia="en-US"/>
        </w:rPr>
        <w:t xml:space="preserve">o valor a pagar; e </w:t>
      </w:r>
    </w:p>
    <w:p w14:paraId="59568CAE" w14:textId="77777777" w:rsidR="009B71F9" w:rsidRPr="009B2943" w:rsidRDefault="009B71F9" w:rsidP="009B71F9">
      <w:pPr>
        <w:pStyle w:val="Nivel3"/>
        <w:numPr>
          <w:ilvl w:val="2"/>
          <w:numId w:val="3"/>
        </w:numPr>
        <w:tabs>
          <w:tab w:val="clear" w:pos="2160"/>
        </w:tabs>
        <w:ind w:left="993"/>
        <w:rPr>
          <w:rFonts w:ascii="Arial" w:hAnsi="Arial"/>
          <w:color w:val="auto"/>
          <w:sz w:val="20"/>
          <w:szCs w:val="20"/>
          <w:lang w:eastAsia="en-US"/>
        </w:rPr>
      </w:pPr>
      <w:r w:rsidRPr="009B2943">
        <w:rPr>
          <w:rFonts w:ascii="Arial" w:hAnsi="Arial"/>
          <w:color w:val="auto"/>
          <w:sz w:val="20"/>
          <w:szCs w:val="20"/>
          <w:lang w:eastAsia="en-US"/>
        </w:rPr>
        <w:t>eventual destaque do valor de retenções tributárias cabíveis.</w:t>
      </w:r>
    </w:p>
    <w:p w14:paraId="685FDA48"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eastAsia="Calibri" w:hAnsi="Arial" w:cs="Arial"/>
          <w:color w:val="auto"/>
          <w:sz w:val="20"/>
          <w:szCs w:val="20"/>
          <w:lang w:eastAsia="en-US"/>
        </w:rPr>
        <w:lastRenderedPageBreak/>
        <w:t xml:space="preserve"> Havendo erro na apresentação da nota fiscal ou instrumento de cobrança equivalente, ou circunstância que impeça a </w:t>
      </w:r>
      <w:r w:rsidRPr="009B2943">
        <w:rPr>
          <w:rFonts w:ascii="Arial" w:hAnsi="Arial" w:cs="Arial"/>
          <w:color w:val="auto"/>
          <w:sz w:val="20"/>
          <w:szCs w:val="20"/>
          <w:lang w:eastAsia="en-US"/>
        </w:rPr>
        <w:t>liquidação da despesa, esta ficará sobrestada até que o contratado providencie as medidas saneadoras, reiniciando-se o prazo após a comprovação da regularização da situação, sem ônus ao contratante;</w:t>
      </w:r>
    </w:p>
    <w:p w14:paraId="4045EBA6"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 xml:space="preserve"> A nota fiscal ou instrumento de cobrança equivalente deverá ser obrigatoriamente acompanhado da comprovação da regularidade fiscal, constatada por meio de consulta </w:t>
      </w:r>
      <w:r w:rsidRPr="009B2943">
        <w:rPr>
          <w:rFonts w:ascii="Arial" w:hAnsi="Arial" w:cs="Arial"/>
          <w:i/>
          <w:iCs/>
          <w:color w:val="auto"/>
          <w:sz w:val="20"/>
          <w:szCs w:val="20"/>
          <w:lang w:eastAsia="en-US"/>
        </w:rPr>
        <w:t>on-line</w:t>
      </w:r>
      <w:r w:rsidRPr="009B2943">
        <w:rPr>
          <w:rFonts w:ascii="Arial" w:hAnsi="Arial" w:cs="Arial"/>
          <w:color w:val="auto"/>
          <w:sz w:val="20"/>
          <w:szCs w:val="20"/>
          <w:lang w:eastAsia="en-US"/>
        </w:rPr>
        <w:t xml:space="preserve"> ao SICAF ou, na impossibilidade de acesso ao referido Sistema, mediante consulta aos sítios eletrônicos oficiais ou à documentação mencionada no </w:t>
      </w:r>
      <w:hyperlink r:id="rId20" w:anchor="art68">
        <w:r w:rsidRPr="009B2943">
          <w:rPr>
            <w:rStyle w:val="Hyperlink"/>
            <w:rFonts w:ascii="Arial" w:hAnsi="Arial" w:cs="Arial"/>
            <w:color w:val="auto"/>
            <w:sz w:val="20"/>
            <w:szCs w:val="20"/>
            <w:lang w:eastAsia="en-US"/>
          </w:rPr>
          <w:t xml:space="preserve">art. 68 da Lei nº 14.133, de 2021.  </w:t>
        </w:r>
      </w:hyperlink>
      <w:r w:rsidRPr="009B2943">
        <w:rPr>
          <w:rFonts w:ascii="Arial" w:hAnsi="Arial" w:cs="Arial"/>
          <w:color w:val="auto"/>
          <w:sz w:val="20"/>
          <w:szCs w:val="20"/>
          <w:lang w:eastAsia="en-US"/>
        </w:rPr>
        <w:t xml:space="preserve"> </w:t>
      </w:r>
    </w:p>
    <w:p w14:paraId="556E23EF" w14:textId="48688A80" w:rsidR="009B71F9" w:rsidRPr="009B2943" w:rsidRDefault="009B71F9" w:rsidP="009B71F9">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7D655F7D"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50D2C2E"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564BE98"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 xml:space="preserve">Persistindo a irregularidade, o contratante deverá adotar as medidas necessárias à rescisão contratual nos autos do processo administrativo correspondente, assegurada ao contratado a ampla defesa. </w:t>
      </w:r>
    </w:p>
    <w:p w14:paraId="14F0BDEA"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71F9">
        <w:rPr>
          <w:rFonts w:ascii="Arial" w:hAnsi="Arial" w:cs="Arial"/>
          <w:sz w:val="20"/>
          <w:szCs w:val="20"/>
          <w:lang w:eastAsia="en-US"/>
        </w:rPr>
        <w:t xml:space="preserve">Havendo a efetiva execução do objeto, os pagamentos serão realizados normalmente, até que se decida pela </w:t>
      </w:r>
      <w:r w:rsidRPr="009B2943">
        <w:rPr>
          <w:rFonts w:ascii="Arial" w:hAnsi="Arial" w:cs="Arial"/>
          <w:color w:val="auto"/>
          <w:sz w:val="20"/>
          <w:szCs w:val="20"/>
          <w:lang w:eastAsia="en-US"/>
        </w:rPr>
        <w:t xml:space="preserve">rescisão do contrato, caso o contratado não regularize sua situação junto ao SICAF.  </w:t>
      </w:r>
    </w:p>
    <w:p w14:paraId="72B274AD" w14:textId="77777777" w:rsidR="009B71F9" w:rsidRPr="009B2943" w:rsidRDefault="1659E023" w:rsidP="008C3C34">
      <w:pPr>
        <w:pStyle w:val="Nvel1-SemNumPreto"/>
        <w:rPr>
          <w:strike w:val="0"/>
          <w:color w:val="auto"/>
        </w:rPr>
      </w:pPr>
      <w:r w:rsidRPr="009B2943">
        <w:rPr>
          <w:strike w:val="0"/>
          <w:color w:val="auto"/>
        </w:rPr>
        <w:t>Prazo de pagamento</w:t>
      </w:r>
    </w:p>
    <w:p w14:paraId="4332F34E" w14:textId="3933D72C" w:rsidR="009B71F9" w:rsidRPr="009B2943" w:rsidRDefault="009B71F9" w:rsidP="009B71F9">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 xml:space="preserve">O pagamento será efetuado no prazo de até </w:t>
      </w:r>
      <w:r w:rsidR="00C53DC3">
        <w:rPr>
          <w:rFonts w:ascii="Arial" w:hAnsi="Arial" w:cs="Arial"/>
          <w:color w:val="auto"/>
          <w:sz w:val="20"/>
          <w:szCs w:val="20"/>
        </w:rPr>
        <w:t>3</w:t>
      </w:r>
      <w:r w:rsidRPr="009B2943">
        <w:rPr>
          <w:rFonts w:ascii="Arial" w:hAnsi="Arial" w:cs="Arial"/>
          <w:color w:val="auto"/>
          <w:sz w:val="20"/>
          <w:szCs w:val="20"/>
        </w:rPr>
        <w:t>0 (</w:t>
      </w:r>
      <w:r w:rsidR="000968E7">
        <w:rPr>
          <w:rFonts w:ascii="Arial" w:hAnsi="Arial" w:cs="Arial"/>
          <w:color w:val="auto"/>
          <w:sz w:val="20"/>
          <w:szCs w:val="20"/>
        </w:rPr>
        <w:t>trinta</w:t>
      </w:r>
      <w:r w:rsidRPr="009B2943">
        <w:rPr>
          <w:rFonts w:ascii="Arial" w:hAnsi="Arial" w:cs="Arial"/>
          <w:color w:val="auto"/>
          <w:sz w:val="20"/>
          <w:szCs w:val="20"/>
        </w:rPr>
        <w:t>) dias úteis contados da finalização da liquidação da despesa, conforme seção anterior.</w:t>
      </w:r>
    </w:p>
    <w:p w14:paraId="14ACC4E4" w14:textId="038A73BF"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 xml:space="preserve">No caso de atraso pelo Contratante, os valores devidos ao contratado serão atualizados monetariamente entre o termo final do prazo de pagamento até a data de sua efetiva realização, mediante aplicação do índice </w:t>
      </w:r>
      <w:r w:rsidR="00A75C22" w:rsidRPr="009B2943">
        <w:rPr>
          <w:rFonts w:ascii="Arial" w:hAnsi="Arial" w:cs="Arial"/>
          <w:i/>
          <w:iCs/>
          <w:color w:val="auto"/>
          <w:sz w:val="20"/>
          <w:szCs w:val="20"/>
          <w:lang w:eastAsia="en-US"/>
        </w:rPr>
        <w:t>IPCA</w:t>
      </w:r>
      <w:r w:rsidRPr="009B2943">
        <w:rPr>
          <w:rFonts w:ascii="Arial" w:hAnsi="Arial" w:cs="Arial"/>
          <w:color w:val="auto"/>
          <w:sz w:val="20"/>
          <w:szCs w:val="20"/>
          <w:lang w:eastAsia="en-US"/>
        </w:rPr>
        <w:t xml:space="preserve"> de correção monetária.</w:t>
      </w:r>
    </w:p>
    <w:p w14:paraId="430A123B" w14:textId="77777777" w:rsidR="009B71F9" w:rsidRPr="009B2943" w:rsidRDefault="1659E023" w:rsidP="008C3C34">
      <w:pPr>
        <w:pStyle w:val="Nvel1-SemNumPreto"/>
        <w:rPr>
          <w:strike w:val="0"/>
          <w:color w:val="auto"/>
        </w:rPr>
      </w:pPr>
      <w:r w:rsidRPr="009B2943">
        <w:rPr>
          <w:strike w:val="0"/>
          <w:color w:val="auto"/>
        </w:rPr>
        <w:t>Forma de pagamento</w:t>
      </w:r>
    </w:p>
    <w:p w14:paraId="746A2C22"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O pagamento será realizado por meio de ordem bancária, para crédito em banco, agência e conta corrente indicados pelo contratado.</w:t>
      </w:r>
    </w:p>
    <w:p w14:paraId="282C183A"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Será considerada data do pagamento o dia em que constar como emitida a ordem bancária para pagamento.</w:t>
      </w:r>
    </w:p>
    <w:p w14:paraId="3EAA36EC"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Quando do pagamento, será efetuada a retenção tributária prevista na legislação aplicável.</w:t>
      </w:r>
    </w:p>
    <w:p w14:paraId="2309CB03" w14:textId="77777777" w:rsidR="009B71F9" w:rsidRPr="009B2943" w:rsidRDefault="009B71F9" w:rsidP="009B71F9">
      <w:pPr>
        <w:pStyle w:val="Nivel3"/>
        <w:numPr>
          <w:ilvl w:val="2"/>
          <w:numId w:val="3"/>
        </w:numPr>
        <w:tabs>
          <w:tab w:val="clear" w:pos="2160"/>
        </w:tabs>
        <w:ind w:left="993"/>
        <w:rPr>
          <w:rFonts w:ascii="Arial" w:hAnsi="Arial"/>
          <w:color w:val="auto"/>
          <w:sz w:val="20"/>
          <w:szCs w:val="20"/>
          <w:lang w:eastAsia="en-US"/>
        </w:rPr>
      </w:pPr>
      <w:r w:rsidRPr="009B2943">
        <w:rPr>
          <w:rFonts w:ascii="Arial" w:hAnsi="Arial"/>
          <w:color w:val="auto"/>
          <w:sz w:val="20"/>
          <w:szCs w:val="20"/>
          <w:lang w:eastAsia="en-US"/>
        </w:rPr>
        <w:t>Independentemente do percentual de tributo inserido na planilha, quando houver, serão retidos na fonte, quando da realização do pagamento, os percentuais estabelecidos na legislação vigente.</w:t>
      </w:r>
    </w:p>
    <w:p w14:paraId="49BDEC4F"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 xml:space="preserve">O contratado regularmente optante pelo Simples Nacional, nos termos da </w:t>
      </w:r>
      <w:hyperlink r:id="rId21">
        <w:r w:rsidRPr="009B2943">
          <w:rPr>
            <w:rStyle w:val="Hyperlink"/>
            <w:rFonts w:ascii="Arial" w:hAnsi="Arial" w:cs="Arial"/>
            <w:color w:val="auto"/>
            <w:sz w:val="20"/>
            <w:szCs w:val="20"/>
            <w:lang w:eastAsia="en-US"/>
          </w:rPr>
          <w:t>Lei Complementar nº 123, de 2006</w:t>
        </w:r>
      </w:hyperlink>
      <w:r w:rsidRPr="009B2943">
        <w:rPr>
          <w:rFonts w:ascii="Arial" w:hAnsi="Arial" w:cs="Arial"/>
          <w:color w:val="auto"/>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09F149B" w14:textId="497EA489" w:rsidR="00DF2CD2" w:rsidRPr="009B2943" w:rsidRDefault="00B809FD">
      <w:pPr>
        <w:numPr>
          <w:ilvl w:val="0"/>
          <w:numId w:val="3"/>
        </w:numPr>
        <w:shd w:val="clear" w:color="auto" w:fill="BFBFBF"/>
        <w:tabs>
          <w:tab w:val="left" w:pos="720"/>
        </w:tabs>
        <w:spacing w:before="283" w:after="283" w:line="240" w:lineRule="auto"/>
        <w:ind w:right="-30"/>
        <w:jc w:val="both"/>
        <w:rPr>
          <w:rFonts w:ascii="Arial" w:eastAsia="Arial" w:hAnsi="Arial" w:cs="Arial"/>
          <w:color w:val="auto"/>
          <w:sz w:val="20"/>
          <w:szCs w:val="20"/>
        </w:rPr>
      </w:pPr>
      <w:r w:rsidRPr="009B2943">
        <w:rPr>
          <w:rFonts w:ascii="Arial" w:eastAsia="Arial" w:hAnsi="Arial" w:cs="Arial"/>
          <w:b/>
          <w:color w:val="auto"/>
          <w:sz w:val="20"/>
          <w:szCs w:val="20"/>
        </w:rPr>
        <w:lastRenderedPageBreak/>
        <w:t>FORMA E CRITÉRIOS DE SELEÇÃO DO FORNECEDOR E FORMA DE FORNECIMENTO</w:t>
      </w:r>
    </w:p>
    <w:p w14:paraId="6477FA1C" w14:textId="77777777" w:rsidR="00B809FD" w:rsidRPr="009B2943" w:rsidRDefault="1659E023" w:rsidP="008C3C34">
      <w:pPr>
        <w:pStyle w:val="Nvel1-SemNumPreto"/>
        <w:rPr>
          <w:strike w:val="0"/>
          <w:color w:val="auto"/>
          <w:highlight w:val="yellow"/>
        </w:rPr>
      </w:pPr>
      <w:r w:rsidRPr="009B2943">
        <w:rPr>
          <w:strike w:val="0"/>
          <w:color w:val="auto"/>
        </w:rPr>
        <w:t>Forma de seleção e critério de julgamento da proposta</w:t>
      </w:r>
    </w:p>
    <w:p w14:paraId="69C2E4E7" w14:textId="358E4A89"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O fornecedor será selecionado por meio da realização de procedimento de LICITAÇÃO, na modalidade PREGÃO, sob a forma ELETRÔNICA, com adoção do critério de julgamento pelo MENOR PREÇO</w:t>
      </w:r>
      <w:r w:rsidR="00FD4986">
        <w:rPr>
          <w:rFonts w:ascii="Arial" w:hAnsi="Arial" w:cs="Arial"/>
          <w:color w:val="auto"/>
          <w:sz w:val="20"/>
          <w:szCs w:val="20"/>
        </w:rPr>
        <w:t>.</w:t>
      </w:r>
    </w:p>
    <w:p w14:paraId="74D45EDC" w14:textId="77777777" w:rsidR="00B809FD" w:rsidRPr="009B2943" w:rsidRDefault="00B809FD" w:rsidP="008C3C34">
      <w:pPr>
        <w:pStyle w:val="Nvel1-SemNumPreto"/>
        <w:rPr>
          <w:strike w:val="0"/>
          <w:color w:val="auto"/>
        </w:rPr>
      </w:pPr>
      <w:r w:rsidRPr="009B2943">
        <w:rPr>
          <w:strike w:val="0"/>
          <w:color w:val="auto"/>
        </w:rPr>
        <w:t>Forma de fornecimento</w:t>
      </w:r>
    </w:p>
    <w:p w14:paraId="6C3F4DF7" w14:textId="4B890B88" w:rsidR="00D36263" w:rsidRDefault="00B809FD" w:rsidP="00D36263">
      <w:pPr>
        <w:widowControl/>
        <w:numPr>
          <w:ilvl w:val="1"/>
          <w:numId w:val="22"/>
        </w:numPr>
        <w:pBdr>
          <w:top w:val="nil"/>
          <w:left w:val="nil"/>
          <w:bottom w:val="nil"/>
          <w:right w:val="nil"/>
          <w:between w:val="nil"/>
        </w:pBdr>
        <w:spacing w:before="120" w:after="120" w:line="276" w:lineRule="auto"/>
        <w:ind w:left="993"/>
        <w:jc w:val="both"/>
        <w:rPr>
          <w:rFonts w:ascii="Arial" w:eastAsia="Arial" w:hAnsi="Arial" w:cs="Arial"/>
          <w:color w:val="000000"/>
          <w:sz w:val="20"/>
          <w:szCs w:val="20"/>
        </w:rPr>
      </w:pPr>
      <w:r w:rsidRPr="00D36263">
        <w:rPr>
          <w:rStyle w:val="normaltextrun"/>
          <w:rFonts w:ascii="Arial" w:hAnsi="Arial" w:cs="Arial"/>
          <w:color w:val="auto"/>
          <w:sz w:val="20"/>
          <w:szCs w:val="20"/>
          <w:shd w:val="clear" w:color="auto" w:fill="FFFFFF"/>
        </w:rPr>
        <w:t xml:space="preserve">O </w:t>
      </w:r>
      <w:r w:rsidRPr="00D36263">
        <w:rPr>
          <w:rStyle w:val="findhit"/>
          <w:rFonts w:ascii="Arial" w:hAnsi="Arial" w:cs="Arial"/>
          <w:color w:val="auto"/>
          <w:sz w:val="20"/>
          <w:szCs w:val="20"/>
          <w:shd w:val="clear" w:color="auto" w:fill="FFFFFF"/>
        </w:rPr>
        <w:t xml:space="preserve">fornecimento do objeto </w:t>
      </w:r>
      <w:r w:rsidR="00FD4986" w:rsidRPr="00D36263">
        <w:rPr>
          <w:rStyle w:val="findhit"/>
          <w:rFonts w:ascii="Arial" w:hAnsi="Arial" w:cs="Arial"/>
          <w:color w:val="auto"/>
          <w:sz w:val="20"/>
          <w:szCs w:val="20"/>
          <w:shd w:val="clear" w:color="auto" w:fill="FFFFFF"/>
        </w:rPr>
        <w:t xml:space="preserve">poderá ser </w:t>
      </w:r>
      <w:r w:rsidR="00D36263">
        <w:rPr>
          <w:rFonts w:ascii="Arial" w:eastAsia="Arial" w:hAnsi="Arial" w:cs="Arial"/>
          <w:color w:val="000000"/>
          <w:sz w:val="20"/>
          <w:szCs w:val="20"/>
        </w:rPr>
        <w:t>parcelado</w:t>
      </w:r>
      <w:r w:rsidR="00D36263">
        <w:rPr>
          <w:rFonts w:ascii="Arial" w:eastAsia="Arial" w:hAnsi="Arial" w:cs="Arial"/>
          <w:color w:val="000000"/>
          <w:sz w:val="20"/>
          <w:szCs w:val="20"/>
          <w:highlight w:val="white"/>
        </w:rPr>
        <w:t>.</w:t>
      </w:r>
    </w:p>
    <w:p w14:paraId="7453BC63" w14:textId="539EE69A" w:rsidR="00B809FD" w:rsidRPr="00D36263" w:rsidRDefault="00B809FD" w:rsidP="00FE79FF">
      <w:pPr>
        <w:pStyle w:val="Nivel2"/>
        <w:numPr>
          <w:ilvl w:val="1"/>
          <w:numId w:val="3"/>
        </w:numPr>
        <w:ind w:left="993"/>
        <w:rPr>
          <w:rFonts w:hint="eastAsia"/>
          <w:color w:val="auto"/>
        </w:rPr>
      </w:pPr>
      <w:r w:rsidRPr="00D36263">
        <w:rPr>
          <w:color w:val="auto"/>
        </w:rPr>
        <w:t>Exigências de habilitação</w:t>
      </w:r>
    </w:p>
    <w:p w14:paraId="4B6F09F7"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Para fins de habilitação, deverá o licitante comprovar os seguintes requisitos:</w:t>
      </w:r>
    </w:p>
    <w:p w14:paraId="7DDE2710" w14:textId="77777777" w:rsidR="00B809FD" w:rsidRPr="009B2943" w:rsidRDefault="00B809FD" w:rsidP="008C3C34">
      <w:pPr>
        <w:pStyle w:val="Nvel1-SemNumPreto"/>
        <w:rPr>
          <w:strike w:val="0"/>
          <w:color w:val="auto"/>
        </w:rPr>
      </w:pPr>
      <w:r w:rsidRPr="009B2943">
        <w:rPr>
          <w:strike w:val="0"/>
          <w:color w:val="auto"/>
        </w:rPr>
        <w:t>Habilitação jurídica</w:t>
      </w:r>
    </w:p>
    <w:p w14:paraId="4E8D84F3" w14:textId="77777777" w:rsidR="00B809FD" w:rsidRPr="009B2943" w:rsidRDefault="00B809FD" w:rsidP="00B809FD">
      <w:pPr>
        <w:pStyle w:val="Nivel2"/>
        <w:numPr>
          <w:ilvl w:val="1"/>
          <w:numId w:val="3"/>
        </w:numPr>
        <w:ind w:left="993"/>
        <w:rPr>
          <w:rFonts w:ascii="Arial" w:hAnsi="Arial" w:cs="Arial"/>
          <w:color w:val="auto"/>
          <w:sz w:val="20"/>
          <w:szCs w:val="20"/>
        </w:rPr>
      </w:pPr>
      <w:bookmarkStart w:id="2" w:name="_Ref115800561"/>
      <w:r w:rsidRPr="009B2943">
        <w:rPr>
          <w:rFonts w:ascii="Arial" w:hAnsi="Arial" w:cs="Arial"/>
          <w:b/>
          <w:bCs/>
          <w:color w:val="auto"/>
          <w:sz w:val="20"/>
          <w:szCs w:val="20"/>
        </w:rPr>
        <w:t>Pessoa física:</w:t>
      </w:r>
      <w:r w:rsidRPr="009B2943">
        <w:rPr>
          <w:rFonts w:ascii="Arial" w:hAnsi="Arial" w:cs="Arial"/>
          <w:color w:val="auto"/>
          <w:sz w:val="20"/>
          <w:szCs w:val="20"/>
        </w:rPr>
        <w:t xml:space="preserve"> cédula de identidade (RG) ou documento equivalente que, por força de lei, tenha validade para fins de identificação em todo o território nacional;</w:t>
      </w:r>
      <w:bookmarkEnd w:id="2"/>
    </w:p>
    <w:p w14:paraId="26324D19"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b/>
          <w:bCs/>
          <w:color w:val="auto"/>
          <w:sz w:val="20"/>
          <w:szCs w:val="20"/>
        </w:rPr>
        <w:t>Empresário individual:</w:t>
      </w:r>
      <w:r w:rsidRPr="009B2943">
        <w:rPr>
          <w:rFonts w:ascii="Arial" w:hAnsi="Arial" w:cs="Arial"/>
          <w:color w:val="auto"/>
          <w:sz w:val="20"/>
          <w:szCs w:val="20"/>
        </w:rPr>
        <w:t xml:space="preserve"> inscrição no Registro Público de Empresas Mercantis, a cargo da Junta Comercial da respectiva sede; </w:t>
      </w:r>
    </w:p>
    <w:p w14:paraId="72C4845B"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b/>
          <w:bCs/>
          <w:color w:val="auto"/>
          <w:sz w:val="20"/>
          <w:szCs w:val="20"/>
        </w:rPr>
        <w:t>Microempreendedor Individual - MEI:</w:t>
      </w:r>
      <w:r w:rsidRPr="009B2943">
        <w:rPr>
          <w:rFonts w:ascii="Arial" w:hAnsi="Arial" w:cs="Arial"/>
          <w:color w:val="auto"/>
          <w:sz w:val="20"/>
          <w:szCs w:val="20"/>
        </w:rPr>
        <w:t xml:space="preserve"> Certificado da Condição de Microempreendedor Individual - CCMEI, cuja aceitação ficará condicionada à verificação da autenticidade no sítio </w:t>
      </w:r>
      <w:hyperlink r:id="rId22">
        <w:r w:rsidRPr="009B2943">
          <w:rPr>
            <w:rStyle w:val="Hyperlink"/>
            <w:rFonts w:ascii="Arial" w:hAnsi="Arial" w:cs="Arial"/>
            <w:color w:val="auto"/>
            <w:sz w:val="20"/>
            <w:szCs w:val="20"/>
          </w:rPr>
          <w:t>https://www.gov.br/empresas-e-negocios/pt-br/empreendedor</w:t>
        </w:r>
      </w:hyperlink>
      <w:r w:rsidRPr="009B2943">
        <w:rPr>
          <w:rFonts w:ascii="Arial" w:hAnsi="Arial" w:cs="Arial"/>
          <w:color w:val="auto"/>
          <w:sz w:val="20"/>
          <w:szCs w:val="20"/>
        </w:rPr>
        <w:t xml:space="preserve">; </w:t>
      </w:r>
    </w:p>
    <w:p w14:paraId="781693D0"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5317D0A"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b/>
          <w:bCs/>
          <w:color w:val="auto"/>
          <w:sz w:val="20"/>
          <w:szCs w:val="20"/>
        </w:rPr>
        <w:t>Sociedade empresária estrangeira:</w:t>
      </w:r>
      <w:r w:rsidRPr="009B2943">
        <w:rPr>
          <w:rFonts w:ascii="Arial" w:hAnsi="Arial" w:cs="Arial"/>
          <w:color w:val="auto"/>
          <w:sz w:val="2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3">
        <w:r w:rsidRPr="009B2943">
          <w:rPr>
            <w:rStyle w:val="Hyperlink"/>
            <w:rFonts w:ascii="Arial" w:hAnsi="Arial" w:cs="Arial"/>
            <w:color w:val="auto"/>
            <w:sz w:val="20"/>
            <w:szCs w:val="20"/>
          </w:rPr>
          <w:t>Normativa DREI/ME n.º 77, de 18 de março de 2020</w:t>
        </w:r>
      </w:hyperlink>
      <w:r w:rsidRPr="009B2943">
        <w:rPr>
          <w:rFonts w:ascii="Arial" w:hAnsi="Arial" w:cs="Arial"/>
          <w:color w:val="auto"/>
          <w:sz w:val="20"/>
          <w:szCs w:val="20"/>
        </w:rPr>
        <w:t>.</w:t>
      </w:r>
    </w:p>
    <w:p w14:paraId="2696A075"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b/>
          <w:bCs/>
          <w:color w:val="auto"/>
          <w:sz w:val="20"/>
          <w:szCs w:val="20"/>
        </w:rPr>
        <w:t xml:space="preserve">Sociedade simples: </w:t>
      </w:r>
      <w:r w:rsidRPr="009B2943">
        <w:rPr>
          <w:rFonts w:ascii="Arial" w:hAnsi="Arial" w:cs="Arial"/>
          <w:color w:val="auto"/>
          <w:sz w:val="20"/>
          <w:szCs w:val="20"/>
        </w:rPr>
        <w:t>inscrição do ato constitutivo no Registro Civil de Pessoas Jurídicas do local de sua sede, acompanhada de documento comprobatório de seus administradores;</w:t>
      </w:r>
    </w:p>
    <w:p w14:paraId="7B966857"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b/>
          <w:bCs/>
          <w:color w:val="auto"/>
          <w:sz w:val="20"/>
          <w:szCs w:val="20"/>
        </w:rPr>
        <w:t>Filial, sucursal ou agência de sociedade simples ou empresária:</w:t>
      </w:r>
      <w:r w:rsidRPr="009B2943">
        <w:rPr>
          <w:rFonts w:ascii="Arial" w:hAnsi="Arial" w:cs="Arial"/>
          <w:color w:val="auto"/>
          <w:sz w:val="20"/>
          <w:szCs w:val="20"/>
        </w:rPr>
        <w:t xml:space="preserve"> inscrição do ato constitutivo da filial, sucursal ou agência da sociedade simples ou empresária, respectivamente, no Registro Civil das Pessoas Jurídicas ou no Registro Público de Empresas </w:t>
      </w:r>
      <w:bookmarkStart w:id="3" w:name="_Int_ySfCXwr4"/>
      <w:r w:rsidRPr="009B2943">
        <w:rPr>
          <w:rFonts w:ascii="Arial" w:hAnsi="Arial" w:cs="Arial"/>
          <w:color w:val="auto"/>
          <w:sz w:val="20"/>
          <w:szCs w:val="20"/>
        </w:rPr>
        <w:t>Mercantis onde</w:t>
      </w:r>
      <w:bookmarkEnd w:id="3"/>
      <w:r w:rsidRPr="009B2943">
        <w:rPr>
          <w:rFonts w:ascii="Arial" w:hAnsi="Arial" w:cs="Arial"/>
          <w:color w:val="auto"/>
          <w:sz w:val="20"/>
          <w:szCs w:val="20"/>
        </w:rPr>
        <w:t xml:space="preserve"> opera, com averbação no Registro onde tem sede a matriz</w:t>
      </w:r>
    </w:p>
    <w:p w14:paraId="542DC884"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b/>
          <w:bCs/>
          <w:color w:val="auto"/>
          <w:sz w:val="20"/>
          <w:szCs w:val="20"/>
        </w:rPr>
        <w:t>Sociedade cooperativa:</w:t>
      </w:r>
      <w:r w:rsidRPr="009B2943">
        <w:rPr>
          <w:rFonts w:ascii="Arial" w:hAnsi="Arial" w:cs="Arial"/>
          <w:color w:val="auto"/>
          <w:sz w:val="20"/>
          <w:szCs w:val="20"/>
        </w:rPr>
        <w:t xml:space="preserve"> ata de fundação e estatuto social, com a ata da assembleia que o aprovou, devidamente arquivado na Junta Comercial ou inscrito no Registro Civil das Pessoas Jurídicas da respectiva sede, além do registro de que trata o </w:t>
      </w:r>
      <w:hyperlink r:id="rId24" w:anchor="art107">
        <w:r w:rsidRPr="009B2943">
          <w:rPr>
            <w:rStyle w:val="Hyperlink"/>
            <w:rFonts w:ascii="Arial" w:hAnsi="Arial" w:cs="Arial"/>
            <w:color w:val="auto"/>
            <w:sz w:val="20"/>
            <w:szCs w:val="20"/>
          </w:rPr>
          <w:t>art. 107 da Lei nº 5.764, de 16 de dezembro 1971</w:t>
        </w:r>
      </w:hyperlink>
      <w:r w:rsidRPr="009B2943">
        <w:rPr>
          <w:rFonts w:ascii="Arial" w:hAnsi="Arial" w:cs="Arial"/>
          <w:color w:val="auto"/>
          <w:sz w:val="20"/>
          <w:szCs w:val="20"/>
        </w:rPr>
        <w:t>.</w:t>
      </w:r>
    </w:p>
    <w:p w14:paraId="1FF09FF6"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Os documentos apresentados deverão estar acompanhados de todas as alterações ou da consolidação respectiva.</w:t>
      </w:r>
    </w:p>
    <w:p w14:paraId="6D355843" w14:textId="77777777" w:rsidR="00B809FD" w:rsidRPr="009B2943" w:rsidRDefault="00B809FD" w:rsidP="008C3C34">
      <w:pPr>
        <w:pStyle w:val="Nvel1-SemNumPreto"/>
        <w:rPr>
          <w:strike w:val="0"/>
          <w:color w:val="auto"/>
        </w:rPr>
      </w:pPr>
      <w:r w:rsidRPr="009B2943">
        <w:rPr>
          <w:strike w:val="0"/>
          <w:color w:val="auto"/>
        </w:rPr>
        <w:t>Habilitação fiscal, social e trabalhista</w:t>
      </w:r>
    </w:p>
    <w:p w14:paraId="3287EF83"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Prova de inscrição no Cadastro Nacional de Pessoas Jurídicas ou no Cadastro de Pessoas Físicas, conforme o caso;</w:t>
      </w:r>
    </w:p>
    <w:p w14:paraId="23FC4118"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Prova de regularidade fiscal perante a Fazenda Nacional, mediante apresentação de certidão expedida conjuntamente pela Secretaria da Receita Federal do Brasil (RFB) e pela Procuradoria-</w:t>
      </w:r>
      <w:r w:rsidRPr="009B2943">
        <w:rPr>
          <w:rFonts w:ascii="Arial" w:hAnsi="Arial" w:cs="Arial"/>
          <w:color w:val="auto"/>
          <w:sz w:val="20"/>
          <w:szCs w:val="20"/>
        </w:rPr>
        <w:lastRenderedPageBreak/>
        <w:t>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F59FAA8"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Prova de regularidade com o Fundo de Garantia do Tempo de Serviço (FGTS);</w:t>
      </w:r>
    </w:p>
    <w:p w14:paraId="59F1B6B4"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8FAEFA8" w14:textId="15506888"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 xml:space="preserve">Prova de inscrição no cadastro de contribuintes </w:t>
      </w:r>
      <w:r w:rsidRPr="009B2943">
        <w:rPr>
          <w:rFonts w:ascii="Arial" w:hAnsi="Arial" w:cs="Arial"/>
          <w:i/>
          <w:iCs/>
          <w:color w:val="auto"/>
          <w:sz w:val="20"/>
          <w:szCs w:val="20"/>
        </w:rPr>
        <w:t>Estadual/Distrital</w:t>
      </w:r>
      <w:r w:rsidRPr="009B2943">
        <w:rPr>
          <w:rFonts w:ascii="Arial" w:hAnsi="Arial" w:cs="Arial"/>
          <w:color w:val="auto"/>
          <w:sz w:val="20"/>
          <w:szCs w:val="20"/>
        </w:rPr>
        <w:t xml:space="preserve"> e </w:t>
      </w:r>
      <w:r w:rsidRPr="009B2943">
        <w:rPr>
          <w:rFonts w:ascii="Arial" w:hAnsi="Arial" w:cs="Arial"/>
          <w:i/>
          <w:iCs/>
          <w:color w:val="auto"/>
          <w:sz w:val="20"/>
          <w:szCs w:val="20"/>
        </w:rPr>
        <w:t>Municipal/Distrital</w:t>
      </w:r>
      <w:r w:rsidRPr="009B2943">
        <w:rPr>
          <w:rFonts w:ascii="Arial" w:hAnsi="Arial" w:cs="Arial"/>
          <w:color w:val="auto"/>
          <w:sz w:val="20"/>
          <w:szCs w:val="20"/>
        </w:rPr>
        <w:t xml:space="preserve"> relativo ao domicílio ou sede do fornecedor, pertinente ao seu ramo de atividade e compatível com o objeto contratual; </w:t>
      </w:r>
    </w:p>
    <w:p w14:paraId="3DC8D8D2" w14:textId="762BDE65"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 xml:space="preserve">Prova de regularidade com a Fazenda </w:t>
      </w:r>
      <w:r w:rsidRPr="009B2943">
        <w:rPr>
          <w:rFonts w:ascii="Arial" w:hAnsi="Arial" w:cs="Arial"/>
          <w:i/>
          <w:iCs/>
          <w:color w:val="auto"/>
          <w:sz w:val="20"/>
          <w:szCs w:val="20"/>
        </w:rPr>
        <w:t xml:space="preserve">Estadual/Distrital </w:t>
      </w:r>
      <w:r w:rsidRPr="00C72C60">
        <w:rPr>
          <w:rFonts w:ascii="Arial" w:hAnsi="Arial" w:cs="Arial"/>
          <w:i/>
          <w:iCs/>
          <w:color w:val="auto"/>
          <w:sz w:val="20"/>
          <w:szCs w:val="20"/>
        </w:rPr>
        <w:t>ou Municipal/Distrital</w:t>
      </w:r>
      <w:r w:rsidRPr="009B2943">
        <w:rPr>
          <w:rFonts w:ascii="Arial" w:hAnsi="Arial" w:cs="Arial"/>
          <w:color w:val="auto"/>
          <w:sz w:val="20"/>
          <w:szCs w:val="20"/>
        </w:rPr>
        <w:t xml:space="preserve"> do domicílio ou sede do fornecedor, relativa à atividade em cujo exercício contrata ou concorre;</w:t>
      </w:r>
    </w:p>
    <w:p w14:paraId="5D32D37E" w14:textId="78CF91AC"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 xml:space="preserve">Caso o fornecedor seja considerado isento dos tributos </w:t>
      </w:r>
      <w:r w:rsidRPr="009B2943">
        <w:rPr>
          <w:rFonts w:ascii="Arial" w:hAnsi="Arial" w:cs="Arial"/>
          <w:i/>
          <w:iCs/>
          <w:color w:val="auto"/>
          <w:sz w:val="20"/>
          <w:szCs w:val="20"/>
        </w:rPr>
        <w:t>Estadual/Distrital ou Municipal/Distrital</w:t>
      </w:r>
      <w:r w:rsidRPr="009B2943">
        <w:rPr>
          <w:rFonts w:ascii="Arial" w:hAnsi="Arial" w:cs="Arial"/>
          <w:color w:val="auto"/>
          <w:sz w:val="20"/>
          <w:szCs w:val="20"/>
        </w:rPr>
        <w:t xml:space="preserve"> relacionados ao objeto contratual, deverá comprovar tal condição mediante a apresentação de declaração da Fazenda respectiva do seu domicílio ou sede, ou outra equivalente, na forma da lei.</w:t>
      </w:r>
    </w:p>
    <w:p w14:paraId="01E87580"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DF0521E" w14:textId="77777777" w:rsidR="00B809FD" w:rsidRPr="009B2943" w:rsidRDefault="00B809FD" w:rsidP="008C3C34">
      <w:pPr>
        <w:pStyle w:val="Nvel1-SemNumPreto"/>
        <w:rPr>
          <w:strike w:val="0"/>
          <w:color w:val="auto"/>
        </w:rPr>
      </w:pPr>
      <w:r w:rsidRPr="009B2943">
        <w:rPr>
          <w:strike w:val="0"/>
          <w:color w:val="auto"/>
        </w:rPr>
        <w:t>Qualificação Econômico-Financeira</w:t>
      </w:r>
    </w:p>
    <w:p w14:paraId="178B1F98"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Certidão negativa de insolvência civil expedida pelo distribuidor do domicílio ou sede do licitante, caso se trate de pessoa física, desde que admitida a sua participação na licitação (</w:t>
      </w:r>
      <w:hyperlink r:id="rId25" w:anchor="art5">
        <w:r w:rsidRPr="009B2943">
          <w:rPr>
            <w:rStyle w:val="Hyperlink"/>
            <w:rFonts w:ascii="Arial" w:hAnsi="Arial" w:cs="Arial"/>
            <w:color w:val="auto"/>
            <w:sz w:val="20"/>
            <w:szCs w:val="20"/>
          </w:rPr>
          <w:t>art. 5º, inciso II, alínea “c”, da Instrução Normativa Seges/ME nº 116, de 2021</w:t>
        </w:r>
      </w:hyperlink>
      <w:r w:rsidRPr="009B2943">
        <w:rPr>
          <w:rFonts w:ascii="Arial" w:hAnsi="Arial" w:cs="Arial"/>
          <w:color w:val="auto"/>
          <w:sz w:val="20"/>
          <w:szCs w:val="20"/>
        </w:rPr>
        <w:t xml:space="preserve">), ou de sociedade simples; </w:t>
      </w:r>
    </w:p>
    <w:p w14:paraId="4F47DAC4"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 xml:space="preserve">Certidão negativa de falência expedida pelo distribuidor da sede do fornecedor - </w:t>
      </w:r>
      <w:hyperlink r:id="rId26" w:anchor="art69">
        <w:r w:rsidRPr="009B2943">
          <w:rPr>
            <w:rStyle w:val="Hyperlink"/>
            <w:rFonts w:ascii="Arial" w:hAnsi="Arial" w:cs="Arial"/>
            <w:color w:val="auto"/>
            <w:sz w:val="20"/>
            <w:szCs w:val="20"/>
          </w:rPr>
          <w:t>Lei nº 14.133, de 2021, art. 69, caput, inciso II</w:t>
        </w:r>
      </w:hyperlink>
      <w:r w:rsidRPr="009B2943">
        <w:rPr>
          <w:rFonts w:ascii="Arial" w:hAnsi="Arial" w:cs="Arial"/>
          <w:color w:val="auto"/>
          <w:sz w:val="20"/>
          <w:szCs w:val="20"/>
        </w:rPr>
        <w:t>);</w:t>
      </w:r>
    </w:p>
    <w:p w14:paraId="12A07529"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Balanço patrimonial, demonstração de resultado de exercício e demais demonstrações contábeis dos 2 (dois) últimos exercícios sociais, comprovando;</w:t>
      </w:r>
    </w:p>
    <w:p w14:paraId="30BB6536" w14:textId="77777777" w:rsidR="00B809FD" w:rsidRPr="009B2943" w:rsidRDefault="00B809FD" w:rsidP="00B809FD">
      <w:pPr>
        <w:pStyle w:val="Nivel3"/>
        <w:numPr>
          <w:ilvl w:val="2"/>
          <w:numId w:val="3"/>
        </w:numPr>
        <w:tabs>
          <w:tab w:val="clear" w:pos="2160"/>
        </w:tabs>
        <w:ind w:left="993"/>
        <w:rPr>
          <w:rFonts w:ascii="Arial" w:hAnsi="Arial"/>
          <w:color w:val="auto"/>
          <w:sz w:val="20"/>
          <w:szCs w:val="20"/>
        </w:rPr>
      </w:pPr>
      <w:r w:rsidRPr="009B2943">
        <w:rPr>
          <w:rFonts w:ascii="Arial" w:hAnsi="Arial"/>
          <w:color w:val="auto"/>
          <w:sz w:val="20"/>
          <w:szCs w:val="20"/>
        </w:rPr>
        <w:t>índices de Liquidez Geral (LG), Liquidez Corrente (LC), e Solvência Geral (SG) superiores a 1 (um);</w:t>
      </w:r>
    </w:p>
    <w:p w14:paraId="20268EC1" w14:textId="77777777" w:rsidR="00B809FD" w:rsidRPr="009B2943" w:rsidRDefault="00B809FD" w:rsidP="00B809FD">
      <w:pPr>
        <w:pStyle w:val="Nivel3"/>
        <w:numPr>
          <w:ilvl w:val="2"/>
          <w:numId w:val="3"/>
        </w:numPr>
        <w:tabs>
          <w:tab w:val="clear" w:pos="2160"/>
        </w:tabs>
        <w:ind w:left="993"/>
        <w:rPr>
          <w:rFonts w:ascii="Arial" w:hAnsi="Arial"/>
          <w:color w:val="auto"/>
          <w:sz w:val="20"/>
          <w:szCs w:val="20"/>
        </w:rPr>
      </w:pPr>
      <w:r w:rsidRPr="009B2943">
        <w:rPr>
          <w:rFonts w:ascii="Arial" w:hAnsi="Arial"/>
          <w:color w:val="auto"/>
          <w:sz w:val="20"/>
          <w:szCs w:val="20"/>
        </w:rPr>
        <w:t>As empresas criadas no exercício financeiro da licitação deverão atender a todas as exigências da habilitação e poderão substituir os demonstrativos contábeis pelo balanço de abertura.</w:t>
      </w:r>
    </w:p>
    <w:p w14:paraId="023F3631" w14:textId="77777777" w:rsidR="00B809FD" w:rsidRPr="009B2943" w:rsidRDefault="00B809FD" w:rsidP="00B809FD">
      <w:pPr>
        <w:pStyle w:val="Nivel3"/>
        <w:numPr>
          <w:ilvl w:val="2"/>
          <w:numId w:val="3"/>
        </w:numPr>
        <w:tabs>
          <w:tab w:val="clear" w:pos="2160"/>
        </w:tabs>
        <w:ind w:left="993"/>
        <w:rPr>
          <w:rFonts w:ascii="Arial" w:hAnsi="Arial"/>
          <w:color w:val="auto"/>
          <w:sz w:val="20"/>
          <w:szCs w:val="20"/>
        </w:rPr>
      </w:pPr>
      <w:r w:rsidRPr="009B2943">
        <w:rPr>
          <w:rFonts w:ascii="Arial" w:hAnsi="Arial"/>
          <w:color w:val="auto"/>
          <w:sz w:val="20"/>
          <w:szCs w:val="20"/>
        </w:rPr>
        <w:t>Os documentos referidos acima limitar</w:t>
      </w:r>
      <w:r w:rsidRPr="00B809FD">
        <w:rPr>
          <w:rFonts w:ascii="Arial" w:hAnsi="Arial"/>
          <w:sz w:val="20"/>
          <w:szCs w:val="20"/>
        </w:rPr>
        <w:t>-se-ão ao último exercício no caso de a pessoa jurídica ter sido constituída há menos de 2 (</w:t>
      </w:r>
      <w:r w:rsidRPr="009B2943">
        <w:rPr>
          <w:rFonts w:ascii="Arial" w:hAnsi="Arial"/>
          <w:color w:val="auto"/>
          <w:sz w:val="20"/>
          <w:szCs w:val="20"/>
        </w:rPr>
        <w:t>dois) anos;</w:t>
      </w:r>
    </w:p>
    <w:p w14:paraId="4E0EB27E" w14:textId="77777777" w:rsidR="00B809FD" w:rsidRPr="009B2943" w:rsidRDefault="00B809FD" w:rsidP="00B809FD">
      <w:pPr>
        <w:pStyle w:val="Nivel3"/>
        <w:numPr>
          <w:ilvl w:val="2"/>
          <w:numId w:val="3"/>
        </w:numPr>
        <w:tabs>
          <w:tab w:val="clear" w:pos="2160"/>
        </w:tabs>
        <w:ind w:left="993"/>
        <w:rPr>
          <w:rFonts w:ascii="Arial" w:hAnsi="Arial"/>
          <w:color w:val="auto"/>
          <w:sz w:val="20"/>
          <w:szCs w:val="20"/>
        </w:rPr>
      </w:pPr>
      <w:r w:rsidRPr="009B2943">
        <w:rPr>
          <w:rFonts w:ascii="Arial" w:hAnsi="Arial"/>
          <w:color w:val="auto"/>
          <w:sz w:val="20"/>
          <w:szCs w:val="20"/>
        </w:rPr>
        <w:t xml:space="preserve">Os documentos referidos acima deverão ser exigidos com base no limite definido pela Receita Federal do Brasil para transmissão da Escrituração Contábil Digital - ECD ao </w:t>
      </w:r>
      <w:proofErr w:type="spellStart"/>
      <w:r w:rsidRPr="009B2943">
        <w:rPr>
          <w:rFonts w:ascii="Arial" w:hAnsi="Arial"/>
          <w:color w:val="auto"/>
          <w:sz w:val="20"/>
          <w:szCs w:val="20"/>
        </w:rPr>
        <w:t>Sped</w:t>
      </w:r>
      <w:proofErr w:type="spellEnd"/>
      <w:r w:rsidRPr="009B2943">
        <w:rPr>
          <w:rFonts w:ascii="Arial" w:hAnsi="Arial"/>
          <w:color w:val="auto"/>
          <w:sz w:val="20"/>
          <w:szCs w:val="20"/>
        </w:rPr>
        <w:t>.</w:t>
      </w:r>
    </w:p>
    <w:p w14:paraId="24E26A90" w14:textId="6124F79C" w:rsidR="00B809FD" w:rsidRPr="00C53DC3" w:rsidRDefault="00B809FD" w:rsidP="00B809FD">
      <w:pPr>
        <w:pStyle w:val="Nivel2"/>
        <w:numPr>
          <w:ilvl w:val="1"/>
          <w:numId w:val="3"/>
        </w:numPr>
        <w:ind w:left="993"/>
        <w:rPr>
          <w:rFonts w:ascii="Arial" w:hAnsi="Arial" w:cs="Arial"/>
          <w:color w:val="FF0000"/>
          <w:sz w:val="20"/>
          <w:szCs w:val="20"/>
        </w:rPr>
      </w:pPr>
      <w:r w:rsidRPr="009B2943">
        <w:rPr>
          <w:rFonts w:ascii="Arial" w:hAnsi="Arial" w:cs="Arial"/>
          <w:color w:val="auto"/>
          <w:sz w:val="20"/>
          <w:szCs w:val="20"/>
        </w:rPr>
        <w:t xml:space="preserve">Caso a empresa licitante apresente resultado inferior ou igual a 1 (um) em qualquer dos índices de Liquidez Geral (LG), Solvência Geral (SG) e Liquidez Corrente (LC), será exigido para fins de habilitação capital </w:t>
      </w:r>
      <w:r w:rsidRPr="00FD4986">
        <w:rPr>
          <w:rFonts w:ascii="Arial" w:hAnsi="Arial" w:cs="Arial"/>
          <w:color w:val="auto"/>
          <w:sz w:val="20"/>
          <w:szCs w:val="20"/>
        </w:rPr>
        <w:t xml:space="preserve">mínimo de </w:t>
      </w:r>
      <w:r w:rsidR="009B3BD7" w:rsidRPr="00FD4986">
        <w:rPr>
          <w:rFonts w:ascii="Arial" w:hAnsi="Arial" w:cs="Arial"/>
          <w:color w:val="auto"/>
          <w:sz w:val="20"/>
          <w:szCs w:val="20"/>
        </w:rPr>
        <w:t>1</w:t>
      </w:r>
      <w:r w:rsidRPr="00FD4986">
        <w:rPr>
          <w:rFonts w:ascii="Arial" w:hAnsi="Arial" w:cs="Arial"/>
          <w:color w:val="auto"/>
          <w:sz w:val="20"/>
          <w:szCs w:val="20"/>
        </w:rPr>
        <w:t>% do valor total estimado da parcela pertinente.</w:t>
      </w:r>
    </w:p>
    <w:p w14:paraId="1D1ED82D" w14:textId="77777777" w:rsidR="00B809FD" w:rsidRPr="009B2943" w:rsidRDefault="00B809FD" w:rsidP="00B809FD">
      <w:pPr>
        <w:pStyle w:val="Nivel2"/>
        <w:numPr>
          <w:ilvl w:val="1"/>
          <w:numId w:val="3"/>
        </w:numPr>
        <w:ind w:left="993"/>
        <w:rPr>
          <w:rFonts w:ascii="Arial" w:hAnsi="Arial" w:cs="Arial"/>
          <w:color w:val="auto"/>
          <w:sz w:val="20"/>
          <w:szCs w:val="20"/>
        </w:rPr>
      </w:pPr>
      <w:r w:rsidRPr="00B809FD">
        <w:rPr>
          <w:rFonts w:ascii="Arial" w:hAnsi="Arial" w:cs="Arial"/>
          <w:sz w:val="20"/>
          <w:szCs w:val="20"/>
        </w:rPr>
        <w:t xml:space="preserve">As empresas criadas no exercício financeiro da licitação deverão atender a todas as exigências da habilitação e </w:t>
      </w:r>
      <w:r w:rsidRPr="009B2943">
        <w:rPr>
          <w:rFonts w:ascii="Arial" w:hAnsi="Arial" w:cs="Arial"/>
          <w:color w:val="auto"/>
          <w:sz w:val="20"/>
          <w:szCs w:val="20"/>
        </w:rPr>
        <w:t>poderão substituir os demonstrativos contábeis pelo balanço de abertura. (Lei nº 14.133, de 2021, art. 65, §1º).</w:t>
      </w:r>
    </w:p>
    <w:p w14:paraId="43580339" w14:textId="77777777" w:rsidR="00B809FD" w:rsidRPr="00FD4986" w:rsidRDefault="00B809FD" w:rsidP="00B809FD">
      <w:pPr>
        <w:pStyle w:val="Nvel2-Red"/>
        <w:numPr>
          <w:ilvl w:val="1"/>
          <w:numId w:val="3"/>
        </w:numPr>
        <w:ind w:left="993"/>
        <w:rPr>
          <w:i w:val="0"/>
          <w:iCs w:val="0"/>
          <w:color w:val="auto"/>
        </w:rPr>
      </w:pPr>
      <w:r w:rsidRPr="00FD4986">
        <w:rPr>
          <w:i w:val="0"/>
          <w:iCs w:val="0"/>
          <w:color w:val="auto"/>
        </w:rPr>
        <w:t>O atendimento dos índices econômicos previstos neste item deverá ser atestado mediante declaração assinada por profissional habilitado da área contábil, apresentada pelo fornecedor.</w:t>
      </w:r>
    </w:p>
    <w:p w14:paraId="2280897C" w14:textId="77777777" w:rsidR="00B809FD" w:rsidRPr="009B2943" w:rsidRDefault="00B809FD" w:rsidP="008C3C34">
      <w:pPr>
        <w:pStyle w:val="Nvel1-SemNumPreto"/>
        <w:rPr>
          <w:strike w:val="0"/>
          <w:color w:val="auto"/>
        </w:rPr>
      </w:pPr>
      <w:r w:rsidRPr="009B2943">
        <w:rPr>
          <w:strike w:val="0"/>
          <w:color w:val="auto"/>
        </w:rPr>
        <w:lastRenderedPageBreak/>
        <w:t>Qualificação Técnica</w:t>
      </w:r>
    </w:p>
    <w:p w14:paraId="5088D975" w14:textId="77777777" w:rsidR="00B809FD" w:rsidRPr="00E46EEA" w:rsidRDefault="00B809FD" w:rsidP="00B809FD">
      <w:pPr>
        <w:pStyle w:val="Nvel2-Red"/>
        <w:numPr>
          <w:ilvl w:val="1"/>
          <w:numId w:val="3"/>
        </w:numPr>
        <w:ind w:left="993"/>
        <w:rPr>
          <w:i w:val="0"/>
          <w:iCs w:val="0"/>
          <w:color w:val="auto"/>
        </w:rPr>
      </w:pPr>
      <w:r w:rsidRPr="00E46EEA">
        <w:rPr>
          <w:i w:val="0"/>
          <w:iCs w:val="0"/>
          <w:color w:val="auto"/>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25D2E79A"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Caso admitida a participação de cooperativas, será exigida a seguinte documentação complementar:</w:t>
      </w:r>
    </w:p>
    <w:p w14:paraId="270BC2AF" w14:textId="77777777" w:rsidR="00B809FD" w:rsidRPr="009B2943" w:rsidRDefault="00B809FD" w:rsidP="009B3BD7">
      <w:pPr>
        <w:pStyle w:val="Nivel3"/>
        <w:numPr>
          <w:ilvl w:val="2"/>
          <w:numId w:val="3"/>
        </w:numPr>
        <w:tabs>
          <w:tab w:val="clear" w:pos="2160"/>
        </w:tabs>
        <w:ind w:left="1985"/>
        <w:rPr>
          <w:rFonts w:ascii="Arial" w:hAnsi="Arial"/>
          <w:color w:val="auto"/>
          <w:sz w:val="20"/>
          <w:szCs w:val="20"/>
        </w:rPr>
      </w:pPr>
      <w:r w:rsidRPr="009B2943">
        <w:rPr>
          <w:rFonts w:ascii="Arial" w:hAnsi="Arial"/>
          <w:color w:val="auto"/>
          <w:sz w:val="20"/>
          <w:szCs w:val="2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27" w:anchor="art4">
        <w:proofErr w:type="spellStart"/>
        <w:r w:rsidRPr="009B2943">
          <w:rPr>
            <w:rStyle w:val="Hyperlink"/>
            <w:rFonts w:ascii="Arial" w:hAnsi="Arial"/>
            <w:color w:val="auto"/>
            <w:sz w:val="20"/>
            <w:szCs w:val="20"/>
          </w:rPr>
          <w:t>arts</w:t>
        </w:r>
        <w:proofErr w:type="spellEnd"/>
        <w:r w:rsidRPr="009B2943">
          <w:rPr>
            <w:rStyle w:val="Hyperlink"/>
            <w:rFonts w:ascii="Arial" w:hAnsi="Arial"/>
            <w:color w:val="auto"/>
            <w:sz w:val="20"/>
            <w:szCs w:val="20"/>
          </w:rPr>
          <w:t>. 4º, inciso XI, 21, inciso I</w:t>
        </w:r>
      </w:hyperlink>
      <w:r w:rsidRPr="009B2943">
        <w:rPr>
          <w:rFonts w:ascii="Arial" w:hAnsi="Arial"/>
          <w:color w:val="auto"/>
          <w:sz w:val="20"/>
          <w:szCs w:val="20"/>
        </w:rPr>
        <w:t xml:space="preserve"> e </w:t>
      </w:r>
      <w:hyperlink r:id="rId28" w:anchor="art42">
        <w:r w:rsidRPr="009B2943">
          <w:rPr>
            <w:rStyle w:val="Hyperlink"/>
            <w:rFonts w:ascii="Arial" w:hAnsi="Arial"/>
            <w:color w:val="auto"/>
            <w:sz w:val="20"/>
            <w:szCs w:val="20"/>
          </w:rPr>
          <w:t>42, §§2º a 6º da Lei n. 5.764, de 1971</w:t>
        </w:r>
      </w:hyperlink>
      <w:r w:rsidRPr="009B2943">
        <w:rPr>
          <w:rFonts w:ascii="Arial" w:hAnsi="Arial"/>
          <w:color w:val="auto"/>
          <w:sz w:val="20"/>
          <w:szCs w:val="20"/>
        </w:rPr>
        <w:t>;</w:t>
      </w:r>
    </w:p>
    <w:p w14:paraId="09386ED9" w14:textId="77777777" w:rsidR="00B809FD" w:rsidRPr="009B2943" w:rsidRDefault="00B809FD" w:rsidP="009B3BD7">
      <w:pPr>
        <w:pStyle w:val="Nivel3"/>
        <w:numPr>
          <w:ilvl w:val="2"/>
          <w:numId w:val="3"/>
        </w:numPr>
        <w:tabs>
          <w:tab w:val="clear" w:pos="2160"/>
        </w:tabs>
        <w:ind w:left="1985"/>
        <w:rPr>
          <w:rFonts w:ascii="Arial" w:hAnsi="Arial"/>
          <w:color w:val="auto"/>
          <w:sz w:val="20"/>
          <w:szCs w:val="20"/>
        </w:rPr>
      </w:pPr>
      <w:r w:rsidRPr="009B2943">
        <w:rPr>
          <w:rFonts w:ascii="Arial" w:hAnsi="Arial"/>
          <w:color w:val="auto"/>
          <w:sz w:val="20"/>
          <w:szCs w:val="20"/>
        </w:rPr>
        <w:t>A declaração de regularidade de situação do contribuinte individual – DRSCI, para cada um dos cooperados indicados;</w:t>
      </w:r>
    </w:p>
    <w:p w14:paraId="550121F2" w14:textId="77777777" w:rsidR="00B809FD" w:rsidRPr="009B2943" w:rsidRDefault="00B809FD" w:rsidP="009B3BD7">
      <w:pPr>
        <w:pStyle w:val="Nivel3"/>
        <w:numPr>
          <w:ilvl w:val="2"/>
          <w:numId w:val="3"/>
        </w:numPr>
        <w:tabs>
          <w:tab w:val="clear" w:pos="2160"/>
        </w:tabs>
        <w:ind w:left="1985"/>
        <w:rPr>
          <w:rFonts w:ascii="Arial" w:hAnsi="Arial"/>
          <w:color w:val="auto"/>
          <w:sz w:val="20"/>
          <w:szCs w:val="20"/>
        </w:rPr>
      </w:pPr>
      <w:r w:rsidRPr="009B2943">
        <w:rPr>
          <w:rFonts w:ascii="Arial" w:hAnsi="Arial"/>
          <w:color w:val="auto"/>
          <w:sz w:val="20"/>
          <w:szCs w:val="20"/>
        </w:rPr>
        <w:t xml:space="preserve">A comprovação do capital social proporcional ao número de cooperados necessários à execução contratual; </w:t>
      </w:r>
    </w:p>
    <w:p w14:paraId="278013B6" w14:textId="77777777" w:rsidR="00B809FD" w:rsidRPr="009B2943" w:rsidRDefault="00B809FD" w:rsidP="009B3BD7">
      <w:pPr>
        <w:pStyle w:val="Nivel3"/>
        <w:numPr>
          <w:ilvl w:val="2"/>
          <w:numId w:val="3"/>
        </w:numPr>
        <w:tabs>
          <w:tab w:val="clear" w:pos="2160"/>
        </w:tabs>
        <w:ind w:left="1985"/>
        <w:rPr>
          <w:rFonts w:ascii="Arial" w:hAnsi="Arial"/>
          <w:color w:val="auto"/>
          <w:sz w:val="20"/>
          <w:szCs w:val="20"/>
        </w:rPr>
      </w:pPr>
      <w:r w:rsidRPr="009B2943">
        <w:rPr>
          <w:rFonts w:ascii="Arial" w:hAnsi="Arial"/>
          <w:color w:val="auto"/>
          <w:sz w:val="20"/>
          <w:szCs w:val="20"/>
        </w:rPr>
        <w:t xml:space="preserve">O registro previsto na </w:t>
      </w:r>
      <w:hyperlink r:id="rId29" w:anchor="art107">
        <w:r w:rsidRPr="009B2943">
          <w:rPr>
            <w:rStyle w:val="Hyperlink"/>
            <w:rFonts w:ascii="Arial" w:hAnsi="Arial"/>
            <w:color w:val="auto"/>
            <w:sz w:val="20"/>
            <w:szCs w:val="20"/>
          </w:rPr>
          <w:t>Lei n. 5.764, de 1971, art. 107</w:t>
        </w:r>
      </w:hyperlink>
      <w:r w:rsidRPr="009B2943">
        <w:rPr>
          <w:rFonts w:ascii="Arial" w:hAnsi="Arial"/>
          <w:color w:val="auto"/>
          <w:sz w:val="20"/>
          <w:szCs w:val="20"/>
        </w:rPr>
        <w:t>;</w:t>
      </w:r>
    </w:p>
    <w:p w14:paraId="7780FBF0" w14:textId="77777777" w:rsidR="00B809FD" w:rsidRPr="009B2943" w:rsidRDefault="00B809FD" w:rsidP="009B3BD7">
      <w:pPr>
        <w:pStyle w:val="Nivel3"/>
        <w:numPr>
          <w:ilvl w:val="2"/>
          <w:numId w:val="3"/>
        </w:numPr>
        <w:tabs>
          <w:tab w:val="clear" w:pos="2160"/>
        </w:tabs>
        <w:ind w:left="1985"/>
        <w:rPr>
          <w:rFonts w:ascii="Arial" w:hAnsi="Arial"/>
          <w:color w:val="auto"/>
          <w:sz w:val="20"/>
          <w:szCs w:val="20"/>
        </w:rPr>
      </w:pPr>
      <w:r w:rsidRPr="009B2943">
        <w:rPr>
          <w:rFonts w:ascii="Arial" w:hAnsi="Arial"/>
          <w:color w:val="auto"/>
          <w:sz w:val="20"/>
          <w:szCs w:val="20"/>
        </w:rPr>
        <w:t xml:space="preserve"> A comprovação de integração das respectivas quotas-partes por parte dos cooperados que executarão o contrato; e</w:t>
      </w:r>
    </w:p>
    <w:p w14:paraId="2A4E29B0" w14:textId="77777777" w:rsidR="00B809FD" w:rsidRPr="009B2943" w:rsidRDefault="00B809FD" w:rsidP="009B3BD7">
      <w:pPr>
        <w:pStyle w:val="Nivel3"/>
        <w:numPr>
          <w:ilvl w:val="2"/>
          <w:numId w:val="3"/>
        </w:numPr>
        <w:tabs>
          <w:tab w:val="clear" w:pos="2160"/>
        </w:tabs>
        <w:ind w:left="1985"/>
        <w:rPr>
          <w:rFonts w:ascii="Arial" w:hAnsi="Arial"/>
          <w:color w:val="auto"/>
          <w:sz w:val="20"/>
          <w:szCs w:val="20"/>
        </w:rPr>
      </w:pPr>
      <w:r w:rsidRPr="009B2943">
        <w:rPr>
          <w:rFonts w:ascii="Arial" w:hAnsi="Arial"/>
          <w:color w:val="auto"/>
          <w:sz w:val="20"/>
          <w:szCs w:val="20"/>
        </w:rPr>
        <w:t xml:space="preserve"> Os seguintes documentos para a comprovação </w:t>
      </w:r>
      <w:r w:rsidRPr="00B809FD">
        <w:rPr>
          <w:rFonts w:ascii="Arial" w:hAnsi="Arial"/>
          <w:sz w:val="20"/>
          <w:szCs w:val="20"/>
        </w:rPr>
        <w:t xml:space="preserve">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w:t>
      </w:r>
      <w:r w:rsidRPr="009B2943">
        <w:rPr>
          <w:rFonts w:ascii="Arial" w:hAnsi="Arial"/>
          <w:color w:val="auto"/>
          <w:sz w:val="20"/>
          <w:szCs w:val="20"/>
        </w:rPr>
        <w:t>e f) ata da sessão que os cooperados autorizaram a cooperativa a contratar o objeto da licitação;</w:t>
      </w:r>
    </w:p>
    <w:p w14:paraId="5BAB48AB" w14:textId="1DF18E6B" w:rsidR="00DF2CD2" w:rsidRPr="009B2943"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color w:val="auto"/>
          <w:sz w:val="20"/>
          <w:szCs w:val="20"/>
        </w:rPr>
      </w:pPr>
      <w:r w:rsidRPr="009B2943">
        <w:rPr>
          <w:rFonts w:ascii="Arial" w:eastAsia="Arial" w:hAnsi="Arial" w:cs="Arial"/>
          <w:b/>
          <w:color w:val="auto"/>
          <w:sz w:val="20"/>
          <w:szCs w:val="20"/>
        </w:rPr>
        <w:t>ESTIMATIVAS DO VALOR DA CONTRATAÇÃO</w:t>
      </w:r>
      <w:r w:rsidR="00521B0F" w:rsidRPr="009B2943">
        <w:rPr>
          <w:rFonts w:ascii="Arial" w:eastAsia="Arial" w:hAnsi="Arial" w:cs="Arial"/>
          <w:b/>
          <w:color w:val="auto"/>
          <w:sz w:val="20"/>
          <w:szCs w:val="20"/>
        </w:rPr>
        <w:t xml:space="preserve"> </w:t>
      </w:r>
    </w:p>
    <w:p w14:paraId="63AFBAAA" w14:textId="6FAE3F62" w:rsidR="00D36263" w:rsidRPr="00E46EEA" w:rsidRDefault="00E05533" w:rsidP="00E46EEA">
      <w:pPr>
        <w:pStyle w:val="Nvel2-Red"/>
        <w:numPr>
          <w:ilvl w:val="1"/>
          <w:numId w:val="3"/>
        </w:numPr>
        <w:ind w:left="993"/>
        <w:rPr>
          <w:b/>
          <w:bCs/>
          <w:i w:val="0"/>
          <w:iCs w:val="0"/>
          <w:color w:val="auto"/>
        </w:rPr>
      </w:pPr>
      <w:r w:rsidRPr="00E46EEA">
        <w:rPr>
          <w:i w:val="0"/>
          <w:iCs w:val="0"/>
          <w:color w:val="auto"/>
        </w:rPr>
        <w:t>O custo estimado total da contratação é o estabelecido no item 1, conforme custos unitários apostos na tabela.</w:t>
      </w:r>
    </w:p>
    <w:p w14:paraId="5374AFA9" w14:textId="363FDE3D" w:rsidR="00DF2CD2" w:rsidRPr="009B2943"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b/>
          <w:color w:val="auto"/>
          <w:sz w:val="20"/>
          <w:szCs w:val="20"/>
        </w:rPr>
      </w:pPr>
      <w:r w:rsidRPr="009B2943">
        <w:rPr>
          <w:rFonts w:ascii="Arial" w:eastAsia="Arial" w:hAnsi="Arial" w:cs="Arial"/>
          <w:b/>
          <w:color w:val="auto"/>
          <w:sz w:val="20"/>
          <w:szCs w:val="20"/>
        </w:rPr>
        <w:t>ADEQUAÇÃO ORÇAMENTÁRIA</w:t>
      </w:r>
    </w:p>
    <w:p w14:paraId="6489E5C5" w14:textId="2D48F319" w:rsidR="00E05533" w:rsidRPr="009B2943" w:rsidRDefault="00E05533" w:rsidP="00E05533">
      <w:pPr>
        <w:numPr>
          <w:ilvl w:val="1"/>
          <w:numId w:val="3"/>
        </w:numPr>
        <w:tabs>
          <w:tab w:val="left" w:pos="426"/>
        </w:tabs>
        <w:spacing w:before="119" w:after="0" w:line="240" w:lineRule="auto"/>
        <w:ind w:left="993" w:right="-30"/>
        <w:jc w:val="both"/>
        <w:rPr>
          <w:rFonts w:ascii="Arial" w:eastAsia="Arial" w:hAnsi="Arial" w:cs="Arial"/>
          <w:color w:val="auto"/>
          <w:sz w:val="20"/>
          <w:szCs w:val="20"/>
        </w:rPr>
      </w:pPr>
      <w:r w:rsidRPr="009B2943">
        <w:rPr>
          <w:rFonts w:ascii="Arial" w:eastAsia="Arial" w:hAnsi="Arial" w:cs="Arial"/>
          <w:color w:val="auto"/>
          <w:sz w:val="20"/>
          <w:szCs w:val="20"/>
        </w:rPr>
        <w:t>As despesas decorrentes da presente contratação correrão à conta de recursos específicos consignados no Orçamento Geral.</w:t>
      </w:r>
    </w:p>
    <w:p w14:paraId="5EC6DE2A" w14:textId="77777777" w:rsidR="00FD4986" w:rsidRPr="000968E7" w:rsidRDefault="00FD4986" w:rsidP="00D25E69">
      <w:pPr>
        <w:jc w:val="right"/>
        <w:rPr>
          <w:rFonts w:ascii="Arial" w:hAnsi="Arial" w:cs="Arial"/>
          <w:color w:val="EE0000"/>
        </w:rPr>
      </w:pPr>
    </w:p>
    <w:p w14:paraId="115761E6" w14:textId="13E50346" w:rsidR="0057695A" w:rsidRPr="001C434B" w:rsidRDefault="0057695A" w:rsidP="00D25E69">
      <w:pPr>
        <w:jc w:val="right"/>
        <w:rPr>
          <w:rFonts w:ascii="Arial" w:hAnsi="Arial" w:cs="Arial"/>
          <w:color w:val="auto"/>
          <w:sz w:val="20"/>
          <w:szCs w:val="20"/>
        </w:rPr>
      </w:pPr>
      <w:r w:rsidRPr="001C434B">
        <w:rPr>
          <w:rFonts w:ascii="Arial" w:hAnsi="Arial" w:cs="Arial"/>
          <w:color w:val="auto"/>
          <w:sz w:val="20"/>
          <w:szCs w:val="20"/>
        </w:rPr>
        <w:t xml:space="preserve">Belo Jardim- PE, em </w:t>
      </w:r>
      <w:r w:rsidR="00000353">
        <w:rPr>
          <w:rFonts w:ascii="Arial" w:hAnsi="Arial" w:cs="Arial"/>
          <w:color w:val="auto"/>
          <w:sz w:val="20"/>
          <w:szCs w:val="20"/>
        </w:rPr>
        <w:t>1</w:t>
      </w:r>
      <w:r w:rsidR="00824177">
        <w:rPr>
          <w:rFonts w:ascii="Arial" w:hAnsi="Arial" w:cs="Arial"/>
          <w:color w:val="auto"/>
          <w:sz w:val="20"/>
          <w:szCs w:val="20"/>
        </w:rPr>
        <w:t>3</w:t>
      </w:r>
      <w:r w:rsidR="001E50FD" w:rsidRPr="001C434B">
        <w:rPr>
          <w:rFonts w:ascii="Arial" w:hAnsi="Arial" w:cs="Arial"/>
          <w:color w:val="auto"/>
          <w:sz w:val="20"/>
          <w:szCs w:val="20"/>
        </w:rPr>
        <w:t xml:space="preserve"> de </w:t>
      </w:r>
      <w:r w:rsidR="00D36263">
        <w:rPr>
          <w:rFonts w:ascii="Arial" w:hAnsi="Arial" w:cs="Arial"/>
          <w:color w:val="auto"/>
          <w:sz w:val="20"/>
          <w:szCs w:val="20"/>
        </w:rPr>
        <w:t>janeiro</w:t>
      </w:r>
      <w:r w:rsidR="00780F02" w:rsidRPr="001C434B">
        <w:rPr>
          <w:rFonts w:ascii="Arial" w:hAnsi="Arial" w:cs="Arial"/>
          <w:color w:val="auto"/>
          <w:sz w:val="20"/>
          <w:szCs w:val="20"/>
        </w:rPr>
        <w:t xml:space="preserve"> </w:t>
      </w:r>
      <w:r w:rsidRPr="001C434B">
        <w:rPr>
          <w:rFonts w:ascii="Arial" w:hAnsi="Arial" w:cs="Arial"/>
          <w:color w:val="auto"/>
          <w:sz w:val="20"/>
          <w:szCs w:val="20"/>
        </w:rPr>
        <w:t>de 202</w:t>
      </w:r>
      <w:r w:rsidR="00D36263">
        <w:rPr>
          <w:rFonts w:ascii="Arial" w:hAnsi="Arial" w:cs="Arial"/>
          <w:color w:val="auto"/>
          <w:sz w:val="20"/>
          <w:szCs w:val="20"/>
        </w:rPr>
        <w:t>6</w:t>
      </w:r>
    </w:p>
    <w:p w14:paraId="01BC59E8" w14:textId="77777777" w:rsidR="009A541F" w:rsidRPr="0095689D" w:rsidRDefault="009A541F" w:rsidP="00D25E69">
      <w:pPr>
        <w:jc w:val="right"/>
        <w:rPr>
          <w:rFonts w:ascii="Arial" w:hAnsi="Arial" w:cs="Arial"/>
          <w:sz w:val="20"/>
          <w:szCs w:val="20"/>
        </w:rPr>
      </w:pPr>
    </w:p>
    <w:p w14:paraId="1D2CBA36" w14:textId="6066D095" w:rsidR="000968E7" w:rsidRPr="0095689D" w:rsidRDefault="00E46EEA" w:rsidP="000968E7">
      <w:pPr>
        <w:pStyle w:val="Contedodatabela"/>
        <w:spacing w:after="0"/>
        <w:jc w:val="center"/>
        <w:rPr>
          <w:rFonts w:ascii="Arial" w:hAnsi="Arial" w:cs="Arial"/>
          <w:b/>
          <w:bCs/>
          <w:sz w:val="20"/>
          <w:szCs w:val="20"/>
        </w:rPr>
      </w:pPr>
      <w:r w:rsidRPr="0095689D">
        <w:rPr>
          <w:rFonts w:ascii="Arial" w:hAnsi="Arial" w:cs="Arial"/>
          <w:b/>
          <w:bCs/>
          <w:sz w:val="20"/>
          <w:szCs w:val="20"/>
        </w:rPr>
        <w:t>LUÍS HENRIQUE MALHEIROS NUNES JÚNIOR</w:t>
      </w:r>
    </w:p>
    <w:p w14:paraId="57F063AF" w14:textId="77777777" w:rsidR="000968E7" w:rsidRPr="0095689D" w:rsidRDefault="000968E7" w:rsidP="000968E7">
      <w:pPr>
        <w:pStyle w:val="Contedodatabela"/>
        <w:spacing w:after="0"/>
        <w:jc w:val="center"/>
        <w:rPr>
          <w:rFonts w:ascii="Arial" w:hAnsi="Arial" w:cs="Arial"/>
          <w:sz w:val="20"/>
          <w:szCs w:val="20"/>
        </w:rPr>
      </w:pPr>
      <w:r w:rsidRPr="0095689D">
        <w:rPr>
          <w:rFonts w:ascii="Arial" w:hAnsi="Arial" w:cs="Arial"/>
          <w:sz w:val="20"/>
          <w:szCs w:val="20"/>
        </w:rPr>
        <w:t>Secretário Executivo da Rede</w:t>
      </w:r>
    </w:p>
    <w:p w14:paraId="3C2D2803" w14:textId="77777777" w:rsidR="000968E7" w:rsidRPr="0095689D" w:rsidRDefault="000968E7" w:rsidP="000968E7">
      <w:pPr>
        <w:pStyle w:val="Contedodatabela"/>
        <w:spacing w:after="0"/>
        <w:jc w:val="center"/>
        <w:rPr>
          <w:rFonts w:ascii="Arial" w:hAnsi="Arial" w:cs="Arial"/>
          <w:sz w:val="20"/>
          <w:szCs w:val="20"/>
        </w:rPr>
      </w:pPr>
    </w:p>
    <w:p w14:paraId="45891D6B" w14:textId="1A7B6747" w:rsidR="009A541F" w:rsidRPr="0095689D" w:rsidRDefault="009A541F" w:rsidP="00E46EEA">
      <w:pPr>
        <w:spacing w:after="0"/>
        <w:rPr>
          <w:rFonts w:ascii="Arial" w:hAnsi="Arial" w:cs="Arial"/>
          <w:bCs/>
          <w:sz w:val="20"/>
          <w:szCs w:val="20"/>
        </w:rPr>
      </w:pPr>
    </w:p>
    <w:p w14:paraId="57A1FA1A" w14:textId="6E18D889" w:rsidR="003F158B" w:rsidRPr="0095689D" w:rsidRDefault="00E46EEA" w:rsidP="009A541F">
      <w:pPr>
        <w:spacing w:after="0"/>
        <w:ind w:right="50"/>
        <w:jc w:val="center"/>
        <w:rPr>
          <w:rFonts w:ascii="Arial" w:hAnsi="Arial" w:cs="Arial"/>
          <w:b/>
          <w:sz w:val="20"/>
          <w:szCs w:val="20"/>
        </w:rPr>
      </w:pPr>
      <w:r w:rsidRPr="0095689D">
        <w:rPr>
          <w:rFonts w:ascii="Arial" w:hAnsi="Arial" w:cs="Arial"/>
          <w:b/>
          <w:sz w:val="20"/>
          <w:szCs w:val="20"/>
        </w:rPr>
        <w:t>AUZENITA</w:t>
      </w:r>
      <w:r w:rsidRPr="0095689D">
        <w:rPr>
          <w:rFonts w:ascii="Arial" w:hAnsi="Arial" w:cs="Arial"/>
          <w:b/>
          <w:spacing w:val="-2"/>
          <w:sz w:val="20"/>
          <w:szCs w:val="20"/>
        </w:rPr>
        <w:t xml:space="preserve"> </w:t>
      </w:r>
      <w:r w:rsidRPr="0095689D">
        <w:rPr>
          <w:rFonts w:ascii="Arial" w:hAnsi="Arial" w:cs="Arial"/>
          <w:b/>
          <w:sz w:val="20"/>
          <w:szCs w:val="20"/>
        </w:rPr>
        <w:t>MARIA</w:t>
      </w:r>
      <w:r w:rsidRPr="0095689D">
        <w:rPr>
          <w:rFonts w:ascii="Arial" w:hAnsi="Arial" w:cs="Arial"/>
          <w:b/>
          <w:spacing w:val="1"/>
          <w:sz w:val="20"/>
          <w:szCs w:val="20"/>
        </w:rPr>
        <w:t xml:space="preserve"> </w:t>
      </w:r>
      <w:r w:rsidRPr="0095689D">
        <w:rPr>
          <w:rFonts w:ascii="Arial" w:hAnsi="Arial" w:cs="Arial"/>
          <w:b/>
          <w:sz w:val="20"/>
          <w:szCs w:val="20"/>
        </w:rPr>
        <w:t>DE</w:t>
      </w:r>
      <w:r w:rsidRPr="0095689D">
        <w:rPr>
          <w:rFonts w:ascii="Arial" w:hAnsi="Arial" w:cs="Arial"/>
          <w:b/>
          <w:spacing w:val="-6"/>
          <w:sz w:val="20"/>
          <w:szCs w:val="20"/>
        </w:rPr>
        <w:t xml:space="preserve"> </w:t>
      </w:r>
      <w:r w:rsidRPr="0095689D">
        <w:rPr>
          <w:rFonts w:ascii="Arial" w:hAnsi="Arial" w:cs="Arial"/>
          <w:b/>
          <w:spacing w:val="-4"/>
          <w:sz w:val="20"/>
          <w:szCs w:val="20"/>
        </w:rPr>
        <w:t>SOUZA</w:t>
      </w:r>
    </w:p>
    <w:p w14:paraId="7C049793" w14:textId="1A161172" w:rsidR="003F158B" w:rsidRPr="0095689D" w:rsidRDefault="003F158B" w:rsidP="009A541F">
      <w:pPr>
        <w:spacing w:before="39" w:after="0"/>
        <w:ind w:left="50" w:right="56"/>
        <w:jc w:val="center"/>
        <w:rPr>
          <w:rFonts w:ascii="Arial" w:hAnsi="Arial" w:cs="Arial"/>
          <w:spacing w:val="-2"/>
          <w:sz w:val="20"/>
          <w:szCs w:val="20"/>
        </w:rPr>
      </w:pPr>
      <w:r w:rsidRPr="0095689D">
        <w:rPr>
          <w:rFonts w:ascii="Arial" w:hAnsi="Arial" w:cs="Arial"/>
          <w:sz w:val="20"/>
          <w:szCs w:val="20"/>
        </w:rPr>
        <w:t>Secretária</w:t>
      </w:r>
      <w:r w:rsidRPr="0095689D">
        <w:rPr>
          <w:rFonts w:ascii="Arial" w:hAnsi="Arial" w:cs="Arial"/>
          <w:spacing w:val="-3"/>
          <w:sz w:val="20"/>
          <w:szCs w:val="20"/>
        </w:rPr>
        <w:t xml:space="preserve"> </w:t>
      </w:r>
      <w:r w:rsidRPr="0095689D">
        <w:rPr>
          <w:rFonts w:ascii="Arial" w:hAnsi="Arial" w:cs="Arial"/>
          <w:sz w:val="20"/>
          <w:szCs w:val="20"/>
        </w:rPr>
        <w:t>Executiva</w:t>
      </w:r>
      <w:r w:rsidRPr="0095689D">
        <w:rPr>
          <w:rFonts w:ascii="Arial" w:hAnsi="Arial" w:cs="Arial"/>
          <w:spacing w:val="-3"/>
          <w:sz w:val="20"/>
          <w:szCs w:val="20"/>
        </w:rPr>
        <w:t xml:space="preserve"> </w:t>
      </w:r>
      <w:r w:rsidRPr="0095689D">
        <w:rPr>
          <w:rFonts w:ascii="Arial" w:hAnsi="Arial" w:cs="Arial"/>
          <w:sz w:val="20"/>
          <w:szCs w:val="20"/>
        </w:rPr>
        <w:t>de</w:t>
      </w:r>
      <w:r w:rsidRPr="0095689D">
        <w:rPr>
          <w:rFonts w:ascii="Arial" w:hAnsi="Arial" w:cs="Arial"/>
          <w:spacing w:val="-3"/>
          <w:sz w:val="20"/>
          <w:szCs w:val="20"/>
        </w:rPr>
        <w:t xml:space="preserve"> </w:t>
      </w:r>
      <w:r w:rsidRPr="0095689D">
        <w:rPr>
          <w:rFonts w:ascii="Arial" w:hAnsi="Arial" w:cs="Arial"/>
          <w:sz w:val="20"/>
          <w:szCs w:val="20"/>
        </w:rPr>
        <w:t>Finanças</w:t>
      </w:r>
      <w:r w:rsidRPr="0095689D">
        <w:rPr>
          <w:rFonts w:ascii="Arial" w:hAnsi="Arial" w:cs="Arial"/>
          <w:spacing w:val="-3"/>
          <w:sz w:val="20"/>
          <w:szCs w:val="20"/>
        </w:rPr>
        <w:t xml:space="preserve"> </w:t>
      </w:r>
      <w:r w:rsidRPr="0095689D">
        <w:rPr>
          <w:rFonts w:ascii="Arial" w:hAnsi="Arial" w:cs="Arial"/>
          <w:sz w:val="20"/>
          <w:szCs w:val="20"/>
        </w:rPr>
        <w:t>e</w:t>
      </w:r>
      <w:r w:rsidRPr="0095689D">
        <w:rPr>
          <w:rFonts w:ascii="Arial" w:hAnsi="Arial" w:cs="Arial"/>
          <w:spacing w:val="-2"/>
          <w:sz w:val="20"/>
          <w:szCs w:val="20"/>
        </w:rPr>
        <w:t xml:space="preserve"> Administração</w:t>
      </w:r>
    </w:p>
    <w:p w14:paraId="421CD1A5" w14:textId="77777777" w:rsidR="009A541F" w:rsidRPr="0095689D" w:rsidRDefault="009A541F" w:rsidP="009A541F">
      <w:pPr>
        <w:spacing w:before="39" w:after="0"/>
        <w:ind w:left="50" w:right="56"/>
        <w:jc w:val="center"/>
        <w:rPr>
          <w:rFonts w:ascii="Times New Roman" w:hAnsi="Times New Roman" w:cs="Times New Roman"/>
          <w:spacing w:val="-2"/>
          <w:sz w:val="20"/>
          <w:szCs w:val="20"/>
        </w:rPr>
      </w:pPr>
    </w:p>
    <w:p w14:paraId="19B8FD04" w14:textId="77777777" w:rsidR="000968E7" w:rsidRPr="0095689D" w:rsidRDefault="000968E7" w:rsidP="009A541F">
      <w:pPr>
        <w:spacing w:before="39" w:after="0"/>
        <w:ind w:left="50" w:right="56"/>
        <w:jc w:val="center"/>
        <w:rPr>
          <w:rFonts w:ascii="Times New Roman" w:hAnsi="Times New Roman" w:cs="Times New Roman"/>
          <w:spacing w:val="-2"/>
          <w:sz w:val="20"/>
          <w:szCs w:val="20"/>
        </w:rPr>
      </w:pPr>
    </w:p>
    <w:p w14:paraId="2FA944E6" w14:textId="192B6833" w:rsidR="003F158B" w:rsidRPr="0095689D" w:rsidRDefault="00E46EEA" w:rsidP="00D25E69">
      <w:pPr>
        <w:spacing w:after="0"/>
        <w:ind w:left="50" w:right="48"/>
        <w:jc w:val="center"/>
        <w:rPr>
          <w:rFonts w:ascii="Arial" w:hAnsi="Arial" w:cs="Arial"/>
          <w:b/>
          <w:sz w:val="20"/>
          <w:szCs w:val="20"/>
        </w:rPr>
      </w:pPr>
      <w:r w:rsidRPr="0095689D">
        <w:rPr>
          <w:rFonts w:ascii="Arial" w:hAnsi="Arial" w:cs="Arial"/>
          <w:b/>
          <w:sz w:val="20"/>
          <w:szCs w:val="20"/>
        </w:rPr>
        <w:t>RENATO</w:t>
      </w:r>
      <w:r w:rsidRPr="0095689D">
        <w:rPr>
          <w:rFonts w:ascii="Arial" w:hAnsi="Arial" w:cs="Arial"/>
          <w:b/>
          <w:spacing w:val="-2"/>
          <w:sz w:val="20"/>
          <w:szCs w:val="20"/>
        </w:rPr>
        <w:t xml:space="preserve"> </w:t>
      </w:r>
      <w:r w:rsidRPr="0095689D">
        <w:rPr>
          <w:rFonts w:ascii="Arial" w:hAnsi="Arial" w:cs="Arial"/>
          <w:b/>
          <w:sz w:val="20"/>
          <w:szCs w:val="20"/>
        </w:rPr>
        <w:t>DUARTE</w:t>
      </w:r>
      <w:r w:rsidRPr="0095689D">
        <w:rPr>
          <w:rFonts w:ascii="Arial" w:hAnsi="Arial" w:cs="Arial"/>
          <w:b/>
          <w:spacing w:val="-2"/>
          <w:sz w:val="20"/>
          <w:szCs w:val="20"/>
        </w:rPr>
        <w:t xml:space="preserve"> </w:t>
      </w:r>
      <w:r w:rsidRPr="0095689D">
        <w:rPr>
          <w:rFonts w:ascii="Arial" w:hAnsi="Arial" w:cs="Arial"/>
          <w:b/>
          <w:spacing w:val="-4"/>
          <w:sz w:val="20"/>
          <w:szCs w:val="20"/>
        </w:rPr>
        <w:t>GOMES</w:t>
      </w:r>
    </w:p>
    <w:p w14:paraId="6259BA1A" w14:textId="1C0E2427" w:rsidR="0057695A" w:rsidRPr="0095689D" w:rsidRDefault="003F158B" w:rsidP="00D25E69">
      <w:pPr>
        <w:pStyle w:val="Corpodetexto"/>
        <w:spacing w:before="4" w:after="0"/>
        <w:ind w:left="426" w:right="476"/>
        <w:jc w:val="center"/>
        <w:rPr>
          <w:rFonts w:ascii="Arial" w:hAnsi="Arial" w:cs="Arial"/>
          <w:b/>
          <w:bCs/>
          <w:sz w:val="20"/>
          <w:szCs w:val="20"/>
        </w:rPr>
      </w:pPr>
      <w:r w:rsidRPr="0095689D">
        <w:rPr>
          <w:rFonts w:ascii="Arial" w:hAnsi="Arial" w:cs="Arial"/>
          <w:sz w:val="20"/>
          <w:szCs w:val="20"/>
        </w:rPr>
        <w:t>Secretária</w:t>
      </w:r>
      <w:r w:rsidRPr="0095689D">
        <w:rPr>
          <w:rFonts w:ascii="Arial" w:hAnsi="Arial" w:cs="Arial"/>
          <w:spacing w:val="-3"/>
          <w:sz w:val="20"/>
          <w:szCs w:val="20"/>
        </w:rPr>
        <w:t xml:space="preserve"> </w:t>
      </w:r>
      <w:r w:rsidRPr="0095689D">
        <w:rPr>
          <w:rFonts w:ascii="Arial" w:hAnsi="Arial" w:cs="Arial"/>
          <w:sz w:val="20"/>
          <w:szCs w:val="20"/>
        </w:rPr>
        <w:t>de</w:t>
      </w:r>
      <w:r w:rsidRPr="0095689D">
        <w:rPr>
          <w:rFonts w:ascii="Arial" w:hAnsi="Arial" w:cs="Arial"/>
          <w:spacing w:val="-3"/>
          <w:sz w:val="20"/>
          <w:szCs w:val="20"/>
        </w:rPr>
        <w:t xml:space="preserve"> </w:t>
      </w:r>
      <w:r w:rsidRPr="0095689D">
        <w:rPr>
          <w:rFonts w:ascii="Arial" w:hAnsi="Arial" w:cs="Arial"/>
          <w:sz w:val="20"/>
          <w:szCs w:val="20"/>
        </w:rPr>
        <w:t>Educação</w:t>
      </w:r>
      <w:r w:rsidR="003975F3" w:rsidRPr="0095689D">
        <w:rPr>
          <w:rFonts w:ascii="Arial" w:hAnsi="Arial" w:cs="Arial"/>
          <w:spacing w:val="1"/>
          <w:sz w:val="20"/>
          <w:szCs w:val="20"/>
        </w:rPr>
        <w:t>, Esporte e Tecnologia</w:t>
      </w:r>
    </w:p>
    <w:sectPr w:rsidR="0057695A" w:rsidRPr="0095689D" w:rsidSect="00FD4986">
      <w:headerReference w:type="default" r:id="rId30"/>
      <w:footerReference w:type="default" r:id="rId31"/>
      <w:pgSz w:w="11906" w:h="16838"/>
      <w:pgMar w:top="1556" w:right="1145" w:bottom="1135" w:left="851" w:header="0" w:footer="9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220F7" w14:textId="77777777" w:rsidR="00DE166C" w:rsidRDefault="00DE166C">
      <w:pPr>
        <w:spacing w:after="0" w:line="240" w:lineRule="auto"/>
      </w:pPr>
      <w:r>
        <w:separator/>
      </w:r>
    </w:p>
  </w:endnote>
  <w:endnote w:type="continuationSeparator" w:id="0">
    <w:p w14:paraId="63282734" w14:textId="77777777" w:rsidR="00DE166C" w:rsidRDefault="00DE16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1"/>
    <w:family w:val="roman"/>
    <w:pitch w:val="default"/>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penSymbol">
    <w:charset w:val="00"/>
    <w:family w:val="auto"/>
    <w:pitch w:val="variable"/>
    <w:sig w:usb0="800000AF" w:usb1="1001ECEA"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Rawline">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BA33E" w14:textId="77777777" w:rsidR="00FD4986" w:rsidRDefault="00FD4986" w:rsidP="00E05533">
    <w:pPr>
      <w:pStyle w:val="Rodap"/>
      <w:rPr>
        <w:rFonts w:ascii="Rawline" w:hAnsi="Rawline" w:cs="Arial"/>
        <w:sz w:val="12"/>
      </w:rPr>
    </w:pPr>
  </w:p>
  <w:p w14:paraId="1814B20D" w14:textId="3BDD9C8D" w:rsidR="00E05533" w:rsidRPr="001011CE" w:rsidRDefault="00E05533" w:rsidP="00E05533">
    <w:pPr>
      <w:pStyle w:val="Rodap"/>
      <w:rPr>
        <w:rFonts w:ascii="Rawline" w:hAnsi="Rawline" w:cs="Arial"/>
        <w:sz w:val="12"/>
      </w:rPr>
    </w:pPr>
    <w:r w:rsidRPr="001011CE">
      <w:rPr>
        <w:rFonts w:ascii="Rawline" w:hAnsi="Rawline" w:cs="Arial"/>
        <w:sz w:val="12"/>
      </w:rPr>
      <w:t>Câmara Nacional de Modelos de Licitações e Contratos da Consultoria-Geral da União</w:t>
    </w:r>
  </w:p>
  <w:p w14:paraId="6CFF4B8D" w14:textId="77777777" w:rsidR="00E05533" w:rsidRPr="001011CE" w:rsidRDefault="00E05533" w:rsidP="00E05533">
    <w:pPr>
      <w:pStyle w:val="Rodap"/>
      <w:rPr>
        <w:rFonts w:ascii="Rawline" w:hAnsi="Rawline" w:cs="Arial"/>
        <w:sz w:val="12"/>
      </w:rPr>
    </w:pPr>
    <w:r w:rsidRPr="001011CE">
      <w:rPr>
        <w:rFonts w:ascii="Rawline" w:hAnsi="Rawline" w:cs="Arial"/>
        <w:sz w:val="12"/>
      </w:rPr>
      <w:t xml:space="preserve">Atualização: </w:t>
    </w:r>
    <w:r>
      <w:rPr>
        <w:rFonts w:ascii="Rawline" w:hAnsi="Rawline" w:cs="Arial"/>
        <w:sz w:val="12"/>
      </w:rPr>
      <w:t>maio</w:t>
    </w:r>
    <w:r w:rsidRPr="001011CE">
      <w:rPr>
        <w:rFonts w:ascii="Rawline" w:hAnsi="Rawline" w:cs="Arial"/>
        <w:sz w:val="12"/>
      </w:rPr>
      <w:t>/202</w:t>
    </w:r>
    <w:r>
      <w:rPr>
        <w:rFonts w:ascii="Rawline" w:hAnsi="Rawline" w:cs="Arial"/>
        <w:sz w:val="12"/>
      </w:rPr>
      <w:t>3</w:t>
    </w:r>
  </w:p>
  <w:p w14:paraId="19024E38" w14:textId="77777777" w:rsidR="00E05533" w:rsidRPr="001011CE" w:rsidRDefault="00E05533" w:rsidP="00E05533">
    <w:pPr>
      <w:pStyle w:val="Rodap"/>
      <w:rPr>
        <w:rFonts w:ascii="Rawline" w:hAnsi="Rawline"/>
        <w:color w:val="0F243E" w:themeColor="text2" w:themeShade="80"/>
      </w:rPr>
    </w:pPr>
    <w:r w:rsidRPr="001011CE">
      <w:rPr>
        <w:rFonts w:ascii="Rawline" w:hAnsi="Rawline" w:cs="Arial"/>
        <w:sz w:val="12"/>
        <w:szCs w:val="12"/>
      </w:rPr>
      <w:t>Termo de Referência Aquisições – Licitação - Modelo para Pregão Eletrônico</w:t>
    </w:r>
    <w:r w:rsidRPr="001011CE">
      <w:rPr>
        <w:rFonts w:ascii="Rawline" w:hAnsi="Rawline" w:cs="Arial"/>
        <w:sz w:val="12"/>
        <w:szCs w:val="12"/>
      </w:rPr>
      <w:tab/>
    </w:r>
    <w:r w:rsidRPr="001011CE">
      <w:rPr>
        <w:rFonts w:ascii="Rawline" w:hAnsi="Rawline" w:cs="Arial"/>
        <w:sz w:val="12"/>
        <w:szCs w:val="12"/>
      </w:rPr>
      <w:tab/>
    </w:r>
  </w:p>
  <w:p w14:paraId="39C9EC98" w14:textId="456CF128" w:rsidR="00097D6D" w:rsidRDefault="00E05533" w:rsidP="00E05533">
    <w:pPr>
      <w:pStyle w:val="Rodap"/>
    </w:pPr>
    <w:r>
      <w:rPr>
        <w:rFonts w:ascii="Rawline" w:hAnsi="Rawline"/>
        <w:sz w:val="12"/>
        <w:szCs w:val="12"/>
      </w:rPr>
      <w:t>Revisado</w:t>
    </w:r>
    <w:r w:rsidRPr="001011CE">
      <w:rPr>
        <w:rFonts w:ascii="Rawline" w:hAnsi="Rawline"/>
        <w:sz w:val="12"/>
        <w:szCs w:val="12"/>
      </w:rPr>
      <w:t xml:space="preserve"> pela Secretaria </w:t>
    </w:r>
    <w:r>
      <w:rPr>
        <w:rFonts w:ascii="Rawline" w:hAnsi="Rawline"/>
        <w:sz w:val="12"/>
        <w:szCs w:val="12"/>
      </w:rPr>
      <w:t>Executiva de Planejamento e Secretaria Executiva de Compras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39593" w14:textId="77777777" w:rsidR="00DE166C" w:rsidRDefault="00DE166C">
      <w:pPr>
        <w:spacing w:after="0" w:line="240" w:lineRule="auto"/>
      </w:pPr>
      <w:r>
        <w:separator/>
      </w:r>
    </w:p>
  </w:footnote>
  <w:footnote w:type="continuationSeparator" w:id="0">
    <w:p w14:paraId="0D6BA584" w14:textId="77777777" w:rsidR="00DE166C" w:rsidRDefault="00DE16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02153" w14:textId="370E7A2B" w:rsidR="0066589C" w:rsidRDefault="0066589C" w:rsidP="0066589C">
    <w:pPr>
      <w:pStyle w:val="Cabealho"/>
      <w:tabs>
        <w:tab w:val="clear" w:pos="4252"/>
        <w:tab w:val="clear" w:pos="8504"/>
        <w:tab w:val="left" w:pos="5925"/>
      </w:tabs>
    </w:pPr>
    <w:r>
      <w:tab/>
    </w:r>
  </w:p>
  <w:p w14:paraId="5898D4E1" w14:textId="41719E82" w:rsidR="0066589C" w:rsidRDefault="00A3673A" w:rsidP="0066589C">
    <w:pPr>
      <w:pStyle w:val="Cabealho"/>
      <w:tabs>
        <w:tab w:val="clear" w:pos="4252"/>
        <w:tab w:val="clear" w:pos="8504"/>
        <w:tab w:val="left" w:pos="5925"/>
      </w:tabs>
    </w:pPr>
    <w:r>
      <w:rPr>
        <w:noProof/>
      </w:rPr>
      <w:drawing>
        <wp:anchor distT="0" distB="0" distL="0" distR="0" simplePos="0" relativeHeight="251659264" behindDoc="1" locked="0" layoutInCell="1" allowOverlap="1" wp14:anchorId="7315DC3C" wp14:editId="3EDAC7BB">
          <wp:simplePos x="0" y="0"/>
          <wp:positionH relativeFrom="page">
            <wp:align>left</wp:align>
          </wp:positionH>
          <wp:positionV relativeFrom="page">
            <wp:align>bottom</wp:align>
          </wp:positionV>
          <wp:extent cx="7557769" cy="10294051"/>
          <wp:effectExtent l="0" t="0" r="5715" b="0"/>
          <wp:wrapNone/>
          <wp:docPr id="6"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7557769" cy="10294051"/>
                  </a:xfrm>
                  <a:prstGeom prst="rect">
                    <a:avLst/>
                  </a:prstGeom>
                </pic:spPr>
              </pic:pic>
            </a:graphicData>
          </a:graphic>
        </wp:anchor>
      </w:drawing>
    </w:r>
  </w:p>
  <w:p w14:paraId="744A099E" w14:textId="00FDC126" w:rsidR="0066589C" w:rsidRDefault="0066589C" w:rsidP="0066589C">
    <w:pPr>
      <w:pStyle w:val="Cabealho"/>
      <w:tabs>
        <w:tab w:val="clear" w:pos="4252"/>
        <w:tab w:val="clear" w:pos="8504"/>
        <w:tab w:val="left" w:pos="5925"/>
      </w:tabs>
    </w:pPr>
  </w:p>
  <w:p w14:paraId="7680BEF0" w14:textId="366B85EB" w:rsidR="00D235DB" w:rsidRDefault="00D235D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66DAC"/>
    <w:multiLevelType w:val="multilevel"/>
    <w:tmpl w:val="6C149BE2"/>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6215FE"/>
    <w:multiLevelType w:val="multilevel"/>
    <w:tmpl w:val="D7B613F4"/>
    <w:lvl w:ilvl="0">
      <w:start w:val="1"/>
      <w:numFmt w:val="decimal"/>
      <w:pStyle w:val="Nivel2"/>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513D6"/>
    <w:multiLevelType w:val="multilevel"/>
    <w:tmpl w:val="7818B14E"/>
    <w:lvl w:ilvl="0">
      <w:start w:val="1"/>
      <w:numFmt w:val="decimal"/>
      <w:lvlText w:val="%1."/>
      <w:lvlJc w:val="left"/>
      <w:pPr>
        <w:tabs>
          <w:tab w:val="num" w:pos="720"/>
        </w:tabs>
        <w:ind w:left="720" w:hanging="360"/>
      </w:pPr>
      <w:rPr>
        <w:rFonts w:ascii="Arial" w:hAnsi="Arial" w:cs="Arial" w:hint="default"/>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E2A08C2"/>
    <w:multiLevelType w:val="hybridMultilevel"/>
    <w:tmpl w:val="E6225862"/>
    <w:lvl w:ilvl="0" w:tplc="7E8E93E2">
      <w:start w:val="1"/>
      <w:numFmt w:val="lowerLetter"/>
      <w:lvlText w:val="%1)"/>
      <w:lvlJc w:val="left"/>
      <w:pPr>
        <w:ind w:left="4755" w:hanging="360"/>
      </w:pPr>
      <w:rPr>
        <w:rFonts w:hint="default"/>
      </w:rPr>
    </w:lvl>
    <w:lvl w:ilvl="1" w:tplc="04160019" w:tentative="1">
      <w:start w:val="1"/>
      <w:numFmt w:val="lowerLetter"/>
      <w:lvlText w:val="%2."/>
      <w:lvlJc w:val="left"/>
      <w:pPr>
        <w:ind w:left="5475" w:hanging="360"/>
      </w:pPr>
    </w:lvl>
    <w:lvl w:ilvl="2" w:tplc="0416001B" w:tentative="1">
      <w:start w:val="1"/>
      <w:numFmt w:val="lowerRoman"/>
      <w:lvlText w:val="%3."/>
      <w:lvlJc w:val="right"/>
      <w:pPr>
        <w:ind w:left="6195" w:hanging="180"/>
      </w:pPr>
    </w:lvl>
    <w:lvl w:ilvl="3" w:tplc="0416000F" w:tentative="1">
      <w:start w:val="1"/>
      <w:numFmt w:val="decimal"/>
      <w:lvlText w:val="%4."/>
      <w:lvlJc w:val="left"/>
      <w:pPr>
        <w:ind w:left="6915" w:hanging="360"/>
      </w:pPr>
    </w:lvl>
    <w:lvl w:ilvl="4" w:tplc="04160019" w:tentative="1">
      <w:start w:val="1"/>
      <w:numFmt w:val="lowerLetter"/>
      <w:lvlText w:val="%5."/>
      <w:lvlJc w:val="left"/>
      <w:pPr>
        <w:ind w:left="7635" w:hanging="360"/>
      </w:pPr>
    </w:lvl>
    <w:lvl w:ilvl="5" w:tplc="0416001B" w:tentative="1">
      <w:start w:val="1"/>
      <w:numFmt w:val="lowerRoman"/>
      <w:lvlText w:val="%6."/>
      <w:lvlJc w:val="right"/>
      <w:pPr>
        <w:ind w:left="8355" w:hanging="180"/>
      </w:pPr>
    </w:lvl>
    <w:lvl w:ilvl="6" w:tplc="0416000F" w:tentative="1">
      <w:start w:val="1"/>
      <w:numFmt w:val="decimal"/>
      <w:lvlText w:val="%7."/>
      <w:lvlJc w:val="left"/>
      <w:pPr>
        <w:ind w:left="9075" w:hanging="360"/>
      </w:pPr>
    </w:lvl>
    <w:lvl w:ilvl="7" w:tplc="04160019" w:tentative="1">
      <w:start w:val="1"/>
      <w:numFmt w:val="lowerLetter"/>
      <w:lvlText w:val="%8."/>
      <w:lvlJc w:val="left"/>
      <w:pPr>
        <w:ind w:left="9795" w:hanging="360"/>
      </w:pPr>
    </w:lvl>
    <w:lvl w:ilvl="8" w:tplc="0416001B" w:tentative="1">
      <w:start w:val="1"/>
      <w:numFmt w:val="lowerRoman"/>
      <w:lvlText w:val="%9."/>
      <w:lvlJc w:val="right"/>
      <w:pPr>
        <w:ind w:left="10515" w:hanging="180"/>
      </w:pPr>
    </w:lvl>
  </w:abstractNum>
  <w:abstractNum w:abstractNumId="4" w15:restartNumberingAfterBreak="0">
    <w:nsid w:val="1D5C100D"/>
    <w:multiLevelType w:val="multilevel"/>
    <w:tmpl w:val="536EFAB6"/>
    <w:lvl w:ilvl="0">
      <w:start w:val="1"/>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u w:val="none"/>
        <w:effect w:val="none"/>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DB3BF3"/>
    <w:multiLevelType w:val="multilevel"/>
    <w:tmpl w:val="38A0B016"/>
    <w:lvl w:ilvl="0">
      <w:start w:val="1"/>
      <w:numFmt w:val="decimal"/>
      <w:lvlText w:val="%1"/>
      <w:lvlJc w:val="left"/>
      <w:pPr>
        <w:ind w:left="360" w:hanging="360"/>
      </w:pPr>
    </w:lvl>
    <w:lvl w:ilvl="1">
      <w:start w:val="2"/>
      <w:numFmt w:val="decimal"/>
      <w:lvlText w:val="%1.%2"/>
      <w:lvlJc w:val="left"/>
      <w:pPr>
        <w:ind w:left="785" w:hanging="360"/>
      </w:pPr>
      <w:rPr>
        <w:rFonts w:ascii="Arial" w:hAnsi="Arial"/>
        <w:b/>
        <w:color w:val="000000"/>
        <w:sz w:val="2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6" w15:restartNumberingAfterBreak="0">
    <w:nsid w:val="2563081E"/>
    <w:multiLevelType w:val="multilevel"/>
    <w:tmpl w:val="55343C2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7" w15:restartNumberingAfterBreak="0">
    <w:nsid w:val="37090625"/>
    <w:multiLevelType w:val="multilevel"/>
    <w:tmpl w:val="9C2CB1CA"/>
    <w:lvl w:ilvl="0">
      <w:start w:val="1"/>
      <w:numFmt w:val="decimal"/>
      <w:pStyle w:val="Nivel10"/>
      <w:lvlText w:val="%1."/>
      <w:lvlJc w:val="left"/>
      <w:pPr>
        <w:ind w:left="360" w:hanging="360"/>
      </w:pPr>
      <w:rPr>
        <w:rFonts w:ascii="Arial" w:eastAsia="Arial" w:hAnsi="Arial" w:cs="Arial"/>
        <w:b/>
        <w:strike w:val="0"/>
      </w:rPr>
    </w:lvl>
    <w:lvl w:ilvl="1">
      <w:start w:val="1"/>
      <w:numFmt w:val="decimal"/>
      <w:lvlText w:val="%1.%2."/>
      <w:lvlJc w:val="left"/>
      <w:pPr>
        <w:ind w:left="1709" w:hanging="432"/>
      </w:pPr>
      <w:rPr>
        <w:rFonts w:ascii="Arial" w:eastAsia="Arial" w:hAnsi="Arial" w:cs="Arial"/>
        <w:b/>
        <w:bCs w:val="0"/>
        <w:i w:val="0"/>
        <w:iCs/>
        <w:color w:val="auto"/>
        <w:sz w:val="20"/>
        <w:szCs w:val="20"/>
      </w:rPr>
    </w:lvl>
    <w:lvl w:ilvl="2">
      <w:start w:val="1"/>
      <w:numFmt w:val="decimal"/>
      <w:pStyle w:val="Nvel3-R"/>
      <w:lvlText w:val="%1.%2.%3."/>
      <w:lvlJc w:val="left"/>
      <w:pPr>
        <w:ind w:left="2348" w:hanging="504"/>
      </w:pPr>
      <w:rPr>
        <w:rFonts w:ascii="Arial" w:eastAsia="Arial" w:hAnsi="Arial" w:cs="Arial"/>
        <w:b/>
        <w:bCs/>
        <w:i w:val="0"/>
        <w:iCs w:val="0"/>
        <w:strike w:val="0"/>
        <w:color w:val="auto"/>
        <w:sz w:val="20"/>
        <w:szCs w:val="20"/>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A714959"/>
    <w:multiLevelType w:val="multilevel"/>
    <w:tmpl w:val="57B2C12A"/>
    <w:lvl w:ilvl="0">
      <w:start w:val="13"/>
      <w:numFmt w:val="decimal"/>
      <w:lvlText w:val="%1."/>
      <w:lvlJc w:val="left"/>
      <w:pPr>
        <w:ind w:left="360" w:hanging="360"/>
      </w:pPr>
      <w:rPr>
        <w:b/>
        <w:color w:val="00000A"/>
      </w:rPr>
    </w:lvl>
    <w:lvl w:ilvl="1">
      <w:start w:val="1"/>
      <w:numFmt w:val="decimal"/>
      <w:lvlText w:val="%1.%2."/>
      <w:lvlJc w:val="left"/>
      <w:pPr>
        <w:ind w:left="716" w:hanging="432"/>
      </w:pPr>
      <w:rPr>
        <w:b w:val="0"/>
        <w:i w:val="0"/>
        <w:strike w:val="0"/>
        <w:dstrike w:val="0"/>
        <w:color w:val="00000A"/>
        <w:u w:val="none"/>
        <w:effect w:val="none"/>
      </w:rPr>
    </w:lvl>
    <w:lvl w:ilvl="2">
      <w:start w:val="1"/>
      <w:numFmt w:val="decimal"/>
      <w:lvlText w:val="%1.%2.%3."/>
      <w:lvlJc w:val="left"/>
      <w:pPr>
        <w:ind w:left="930" w:hanging="504"/>
      </w:pPr>
      <w:rPr>
        <w:b w:val="0"/>
        <w:i w:val="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7000339"/>
    <w:multiLevelType w:val="multilevel"/>
    <w:tmpl w:val="84F88D82"/>
    <w:lvl w:ilvl="0">
      <w:start w:val="1"/>
      <w:numFmt w:val="decimal"/>
      <w:lvlText w:val="%1."/>
      <w:lvlJc w:val="left"/>
      <w:pPr>
        <w:ind w:left="360" w:hanging="360"/>
      </w:pPr>
      <w:rPr>
        <w:rFonts w:ascii="Arial" w:eastAsia="Arial" w:hAnsi="Arial" w:cs="Arial"/>
        <w:b/>
        <w:bCs/>
        <w:strike w:val="0"/>
      </w:rPr>
    </w:lvl>
    <w:lvl w:ilvl="1">
      <w:start w:val="1"/>
      <w:numFmt w:val="decimal"/>
      <w:lvlText w:val="%1.%2."/>
      <w:lvlJc w:val="left"/>
      <w:pPr>
        <w:ind w:left="7662" w:hanging="432"/>
      </w:pPr>
      <w:rPr>
        <w:rFonts w:ascii="Arial" w:eastAsia="Arial" w:hAnsi="Arial" w:cs="Arial"/>
        <w:b/>
        <w:bCs/>
        <w:i w:val="0"/>
        <w:iCs w:val="0"/>
        <w:color w:val="000000"/>
        <w:sz w:val="20"/>
        <w:szCs w:val="20"/>
      </w:rPr>
    </w:lvl>
    <w:lvl w:ilvl="2">
      <w:start w:val="1"/>
      <w:numFmt w:val="decimal"/>
      <w:lvlText w:val="%1.%2.%3."/>
      <w:lvlJc w:val="left"/>
      <w:pPr>
        <w:ind w:left="2348" w:hanging="504"/>
      </w:pPr>
      <w:rPr>
        <w:rFonts w:ascii="Arial" w:eastAsia="Arial" w:hAnsi="Arial" w:cs="Arial"/>
        <w:b/>
        <w:bCs/>
        <w:i w:val="0"/>
        <w:iCs w:val="0"/>
        <w:strike w:val="0"/>
        <w:color w:val="000000"/>
        <w:sz w:val="20"/>
        <w:szCs w:val="20"/>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F40C7A"/>
    <w:multiLevelType w:val="multilevel"/>
    <w:tmpl w:val="8832844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56E25FC7"/>
    <w:multiLevelType w:val="multilevel"/>
    <w:tmpl w:val="450A26F0"/>
    <w:lvl w:ilvl="0">
      <w:start w:val="4"/>
      <w:numFmt w:val="decimal"/>
      <w:lvlText w:val="%1"/>
      <w:lvlJc w:val="left"/>
      <w:pPr>
        <w:ind w:left="444" w:hanging="444"/>
      </w:pPr>
      <w:rPr>
        <w:rFonts w:hint="default"/>
      </w:rPr>
    </w:lvl>
    <w:lvl w:ilvl="1">
      <w:start w:val="7"/>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5C4100FA"/>
    <w:multiLevelType w:val="hybridMultilevel"/>
    <w:tmpl w:val="553898C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5C5F7FDC"/>
    <w:multiLevelType w:val="multilevel"/>
    <w:tmpl w:val="D3AE553C"/>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67F6085"/>
    <w:multiLevelType w:val="multilevel"/>
    <w:tmpl w:val="3D1234F8"/>
    <w:lvl w:ilvl="0">
      <w:start w:val="1"/>
      <w:numFmt w:val="decimal"/>
      <w:lvlText w:val="%1"/>
      <w:lvlJc w:val="left"/>
      <w:pPr>
        <w:ind w:left="360" w:hanging="360"/>
      </w:pPr>
    </w:lvl>
    <w:lvl w:ilvl="1">
      <w:start w:val="2"/>
      <w:numFmt w:val="decimal"/>
      <w:lvlText w:val="%1.%2"/>
      <w:lvlJc w:val="left"/>
      <w:pPr>
        <w:ind w:left="785" w:hanging="360"/>
      </w:pPr>
      <w:rPr>
        <w:b w:val="0"/>
        <w:color w:val="00000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15" w15:restartNumberingAfterBreak="0">
    <w:nsid w:val="699B2416"/>
    <w:multiLevelType w:val="multilevel"/>
    <w:tmpl w:val="9F7E34D8"/>
    <w:lvl w:ilvl="0">
      <w:start w:val="1"/>
      <w:numFmt w:val="decimal"/>
      <w:lvlText w:val="%1."/>
      <w:lvlJc w:val="left"/>
      <w:pPr>
        <w:ind w:left="360" w:hanging="360"/>
      </w:pPr>
      <w:rPr>
        <w:rFonts w:ascii="Arial" w:eastAsia="Arial" w:hAnsi="Arial" w:cs="Arial"/>
        <w:b/>
        <w:bCs/>
        <w:strike w:val="0"/>
      </w:rPr>
    </w:lvl>
    <w:lvl w:ilvl="1">
      <w:start w:val="1"/>
      <w:numFmt w:val="decimal"/>
      <w:lvlText w:val="%1.%2."/>
      <w:lvlJc w:val="left"/>
      <w:pPr>
        <w:ind w:left="7662" w:hanging="432"/>
      </w:pPr>
      <w:rPr>
        <w:rFonts w:ascii="Arial" w:eastAsia="Arial" w:hAnsi="Arial" w:cs="Arial"/>
        <w:b/>
        <w:bCs/>
        <w:i w:val="0"/>
        <w:iCs w:val="0"/>
        <w:color w:val="000000"/>
        <w:sz w:val="18"/>
        <w:szCs w:val="18"/>
      </w:rPr>
    </w:lvl>
    <w:lvl w:ilvl="2">
      <w:start w:val="1"/>
      <w:numFmt w:val="decimal"/>
      <w:lvlText w:val="%1.%2.%3."/>
      <w:lvlJc w:val="left"/>
      <w:pPr>
        <w:ind w:left="2348" w:hanging="504"/>
      </w:pPr>
      <w:rPr>
        <w:rFonts w:ascii="Arial" w:eastAsia="Arial" w:hAnsi="Arial" w:cs="Arial"/>
        <w:b/>
        <w:bCs/>
        <w:i w:val="0"/>
        <w:iCs w:val="0"/>
        <w:strike w:val="0"/>
        <w:color w:val="000000"/>
        <w:sz w:val="18"/>
        <w:szCs w:val="18"/>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C293D16"/>
    <w:multiLevelType w:val="multilevel"/>
    <w:tmpl w:val="6F50D376"/>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rPr>
        <w:rFonts w:ascii="Arial" w:hAnsi="Arial" w:cs="Arial"/>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561675A"/>
    <w:multiLevelType w:val="hybridMultilevel"/>
    <w:tmpl w:val="47D08028"/>
    <w:lvl w:ilvl="0" w:tplc="1552622A">
      <w:start w:val="1"/>
      <w:numFmt w:val="decimal"/>
      <w:lvlText w:val="%1."/>
      <w:lvlJc w:val="left"/>
      <w:pPr>
        <w:ind w:left="720" w:hanging="360"/>
      </w:pPr>
    </w:lvl>
    <w:lvl w:ilvl="1" w:tplc="3FE8282A">
      <w:start w:val="1"/>
      <w:numFmt w:val="lowerLetter"/>
      <w:pStyle w:val="Nvel2-Red"/>
      <w:lvlText w:val="%2."/>
      <w:lvlJc w:val="left"/>
      <w:pPr>
        <w:ind w:left="1440" w:hanging="360"/>
      </w:pPr>
    </w:lvl>
    <w:lvl w:ilvl="2" w:tplc="40F0A79E">
      <w:start w:val="1"/>
      <w:numFmt w:val="lowerRoman"/>
      <w:lvlText w:val="%3."/>
      <w:lvlJc w:val="right"/>
      <w:pPr>
        <w:ind w:left="2160" w:hanging="180"/>
      </w:pPr>
    </w:lvl>
    <w:lvl w:ilvl="3" w:tplc="F3C2FD32">
      <w:start w:val="1"/>
      <w:numFmt w:val="decimal"/>
      <w:pStyle w:val="Nvel4-R"/>
      <w:lvlText w:val="%4."/>
      <w:lvlJc w:val="left"/>
      <w:pPr>
        <w:ind w:left="2880" w:hanging="360"/>
      </w:pPr>
    </w:lvl>
    <w:lvl w:ilvl="4" w:tplc="EBA251BA">
      <w:start w:val="1"/>
      <w:numFmt w:val="lowerLetter"/>
      <w:lvlText w:val="%5."/>
      <w:lvlJc w:val="left"/>
      <w:pPr>
        <w:ind w:left="3600" w:hanging="360"/>
      </w:pPr>
    </w:lvl>
    <w:lvl w:ilvl="5" w:tplc="A964D99C">
      <w:start w:val="1"/>
      <w:numFmt w:val="lowerRoman"/>
      <w:lvlText w:val="%6."/>
      <w:lvlJc w:val="right"/>
      <w:pPr>
        <w:ind w:left="4320" w:hanging="180"/>
      </w:pPr>
    </w:lvl>
    <w:lvl w:ilvl="6" w:tplc="BF7C9D42">
      <w:start w:val="1"/>
      <w:numFmt w:val="decimal"/>
      <w:lvlText w:val="%7."/>
      <w:lvlJc w:val="left"/>
      <w:pPr>
        <w:ind w:left="5040" w:hanging="360"/>
      </w:pPr>
    </w:lvl>
    <w:lvl w:ilvl="7" w:tplc="6246B400">
      <w:start w:val="1"/>
      <w:numFmt w:val="lowerLetter"/>
      <w:lvlText w:val="%8."/>
      <w:lvlJc w:val="left"/>
      <w:pPr>
        <w:ind w:left="5760" w:hanging="360"/>
      </w:pPr>
    </w:lvl>
    <w:lvl w:ilvl="8" w:tplc="155A8866">
      <w:start w:val="1"/>
      <w:numFmt w:val="lowerRoman"/>
      <w:lvlText w:val="%9."/>
      <w:lvlJc w:val="right"/>
      <w:pPr>
        <w:ind w:left="6480" w:hanging="180"/>
      </w:pPr>
    </w:lvl>
  </w:abstractNum>
  <w:abstractNum w:abstractNumId="18" w15:restartNumberingAfterBreak="0">
    <w:nsid w:val="795A370F"/>
    <w:multiLevelType w:val="multilevel"/>
    <w:tmpl w:val="41BE7F34"/>
    <w:lvl w:ilvl="0">
      <w:start w:val="1"/>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969082F"/>
    <w:multiLevelType w:val="multilevel"/>
    <w:tmpl w:val="511C1D54"/>
    <w:lvl w:ilvl="0">
      <w:start w:val="1"/>
      <w:numFmt w:val="decimal"/>
      <w:lvlText w:val="%1."/>
      <w:lvlJc w:val="left"/>
      <w:pPr>
        <w:ind w:left="360" w:hanging="360"/>
      </w:pPr>
      <w:rPr>
        <w:rFonts w:ascii="Arial" w:eastAsia="Arial" w:hAnsi="Arial" w:cs="Arial"/>
        <w:b/>
        <w:strike w:val="0"/>
        <w:dstrike w:val="0"/>
        <w:sz w:val="20"/>
      </w:rPr>
    </w:lvl>
    <w:lvl w:ilvl="1">
      <w:start w:val="1"/>
      <w:numFmt w:val="decimal"/>
      <w:lvlText w:val="%1.%2."/>
      <w:lvlJc w:val="left"/>
      <w:pPr>
        <w:ind w:left="7662" w:hanging="432"/>
      </w:pPr>
      <w:rPr>
        <w:rFonts w:ascii="Arial" w:eastAsia="Arial" w:hAnsi="Arial" w:cs="Arial"/>
        <w:b/>
        <w:bCs w:val="0"/>
        <w:i w:val="0"/>
        <w:iCs/>
        <w:color w:val="00000A"/>
        <w:sz w:val="20"/>
        <w:szCs w:val="20"/>
      </w:rPr>
    </w:lvl>
    <w:lvl w:ilvl="2">
      <w:start w:val="1"/>
      <w:numFmt w:val="decimal"/>
      <w:lvlText w:val="%1.%2.%3."/>
      <w:lvlJc w:val="left"/>
      <w:pPr>
        <w:ind w:left="2348" w:hanging="504"/>
      </w:pPr>
      <w:rPr>
        <w:rFonts w:ascii="Arial" w:eastAsia="Arial" w:hAnsi="Arial" w:cs="Arial"/>
        <w:b/>
        <w:bCs/>
        <w:i w:val="0"/>
        <w:iCs w:val="0"/>
        <w:strike w:val="0"/>
        <w:dstrike w:val="0"/>
        <w:sz w:val="20"/>
        <w:szCs w:val="20"/>
      </w:rPr>
    </w:lvl>
    <w:lvl w:ilvl="3">
      <w:start w:val="1"/>
      <w:numFmt w:val="decimal"/>
      <w:lvlText w:val="%1.%2.%3.%4."/>
      <w:lvlJc w:val="left"/>
      <w:pPr>
        <w:ind w:left="1728" w:hanging="647"/>
      </w:pPr>
      <w:rPr>
        <w:rFonts w:ascii="Arial" w:hAnsi="Arial"/>
        <w:b/>
        <w:bCs/>
        <w:sz w:val="20"/>
      </w:rPr>
    </w:lvl>
    <w:lvl w:ilvl="4">
      <w:start w:val="1"/>
      <w:numFmt w:val="decimal"/>
      <w:lvlText w:val="%1.%2.%3.%4.%5."/>
      <w:lvlJc w:val="left"/>
      <w:pPr>
        <w:ind w:left="2232" w:hanging="792"/>
      </w:pPr>
      <w:rPr>
        <w:rFonts w:ascii="Arial" w:hAnsi="Arial"/>
        <w:b/>
        <w:bCs/>
        <w:sz w:val="20"/>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5975929">
    <w:abstractNumId w:val="17"/>
  </w:num>
  <w:num w:numId="2" w16cid:durableId="126508227">
    <w:abstractNumId w:val="14"/>
  </w:num>
  <w:num w:numId="3" w16cid:durableId="1744570682">
    <w:abstractNumId w:val="7"/>
  </w:num>
  <w:num w:numId="4" w16cid:durableId="1468550866">
    <w:abstractNumId w:val="1"/>
  </w:num>
  <w:num w:numId="5" w16cid:durableId="17354682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14984560">
    <w:abstractNumId w:val="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20366193">
    <w:abstractNumId w:val="16"/>
  </w:num>
  <w:num w:numId="8" w16cid:durableId="1572502207">
    <w:abstractNumId w:val="0"/>
  </w:num>
  <w:num w:numId="9" w16cid:durableId="1608779257">
    <w:abstractNumId w:val="13"/>
  </w:num>
  <w:num w:numId="10" w16cid:durableId="112750478">
    <w:abstractNumId w:val="6"/>
  </w:num>
  <w:num w:numId="11" w16cid:durableId="1867329300">
    <w:abstractNumId w:val="11"/>
  </w:num>
  <w:num w:numId="12" w16cid:durableId="483200296">
    <w:abstractNumId w:val="7"/>
  </w:num>
  <w:num w:numId="13" w16cid:durableId="1967151459">
    <w:abstractNumId w:val="3"/>
  </w:num>
  <w:num w:numId="14" w16cid:durableId="378240340">
    <w:abstractNumId w:val="5"/>
  </w:num>
  <w:num w:numId="15" w16cid:durableId="675035850">
    <w:abstractNumId w:val="19"/>
  </w:num>
  <w:num w:numId="16" w16cid:durableId="1611015243">
    <w:abstractNumId w:val="8"/>
  </w:num>
  <w:num w:numId="17" w16cid:durableId="1755736740">
    <w:abstractNumId w:val="2"/>
  </w:num>
  <w:num w:numId="18" w16cid:durableId="1292706642">
    <w:abstractNumId w:val="10"/>
  </w:num>
  <w:num w:numId="19" w16cid:durableId="1925793823">
    <w:abstractNumId w:val="18"/>
  </w:num>
  <w:num w:numId="20" w16cid:durableId="1639919160">
    <w:abstractNumId w:val="4"/>
  </w:num>
  <w:num w:numId="21" w16cid:durableId="1750418378">
    <w:abstractNumId w:val="12"/>
  </w:num>
  <w:num w:numId="22" w16cid:durableId="1360935248">
    <w:abstractNumId w:val="9"/>
  </w:num>
  <w:num w:numId="23" w16cid:durableId="5571205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CD2"/>
    <w:rsid w:val="00000353"/>
    <w:rsid w:val="00000BC0"/>
    <w:rsid w:val="00005851"/>
    <w:rsid w:val="000071FD"/>
    <w:rsid w:val="00011341"/>
    <w:rsid w:val="00016504"/>
    <w:rsid w:val="00021CF3"/>
    <w:rsid w:val="00023CA6"/>
    <w:rsid w:val="00032B3A"/>
    <w:rsid w:val="00040FF3"/>
    <w:rsid w:val="00041B04"/>
    <w:rsid w:val="0004262A"/>
    <w:rsid w:val="0005154B"/>
    <w:rsid w:val="00052222"/>
    <w:rsid w:val="0005377C"/>
    <w:rsid w:val="00054FA8"/>
    <w:rsid w:val="00056857"/>
    <w:rsid w:val="00060AB4"/>
    <w:rsid w:val="0006257C"/>
    <w:rsid w:val="00063639"/>
    <w:rsid w:val="00067BA8"/>
    <w:rsid w:val="00070CC9"/>
    <w:rsid w:val="00070FF1"/>
    <w:rsid w:val="00071924"/>
    <w:rsid w:val="00071DB7"/>
    <w:rsid w:val="00074548"/>
    <w:rsid w:val="00074900"/>
    <w:rsid w:val="00074E08"/>
    <w:rsid w:val="00080B67"/>
    <w:rsid w:val="000817C3"/>
    <w:rsid w:val="0008532E"/>
    <w:rsid w:val="000854A9"/>
    <w:rsid w:val="00085AF2"/>
    <w:rsid w:val="00093472"/>
    <w:rsid w:val="0009482B"/>
    <w:rsid w:val="000968E7"/>
    <w:rsid w:val="00097496"/>
    <w:rsid w:val="00097D6D"/>
    <w:rsid w:val="000A15FB"/>
    <w:rsid w:val="000A17E4"/>
    <w:rsid w:val="000A2BDC"/>
    <w:rsid w:val="000A418B"/>
    <w:rsid w:val="000A6B23"/>
    <w:rsid w:val="000B0406"/>
    <w:rsid w:val="000B26C4"/>
    <w:rsid w:val="000B65F9"/>
    <w:rsid w:val="000B7EFA"/>
    <w:rsid w:val="000C51E4"/>
    <w:rsid w:val="000C7483"/>
    <w:rsid w:val="000C79DA"/>
    <w:rsid w:val="000D141C"/>
    <w:rsid w:val="000D1851"/>
    <w:rsid w:val="000D24CF"/>
    <w:rsid w:val="000D7E42"/>
    <w:rsid w:val="000E0A8B"/>
    <w:rsid w:val="000E0CB9"/>
    <w:rsid w:val="000E1C09"/>
    <w:rsid w:val="000E273E"/>
    <w:rsid w:val="000E3330"/>
    <w:rsid w:val="000E3AC3"/>
    <w:rsid w:val="000E56A4"/>
    <w:rsid w:val="000F082C"/>
    <w:rsid w:val="000F620F"/>
    <w:rsid w:val="001011FF"/>
    <w:rsid w:val="001022E7"/>
    <w:rsid w:val="0010478B"/>
    <w:rsid w:val="00105CC4"/>
    <w:rsid w:val="0010659A"/>
    <w:rsid w:val="001073CD"/>
    <w:rsid w:val="00112A8B"/>
    <w:rsid w:val="001248B0"/>
    <w:rsid w:val="001253C3"/>
    <w:rsid w:val="00127398"/>
    <w:rsid w:val="00132361"/>
    <w:rsid w:val="00135597"/>
    <w:rsid w:val="00135F72"/>
    <w:rsid w:val="00136146"/>
    <w:rsid w:val="001414C6"/>
    <w:rsid w:val="00150BA9"/>
    <w:rsid w:val="00152D31"/>
    <w:rsid w:val="00157F3D"/>
    <w:rsid w:val="00162D91"/>
    <w:rsid w:val="00163369"/>
    <w:rsid w:val="00163BED"/>
    <w:rsid w:val="00163F70"/>
    <w:rsid w:val="00164A6A"/>
    <w:rsid w:val="00170789"/>
    <w:rsid w:val="00171A34"/>
    <w:rsid w:val="00173CEA"/>
    <w:rsid w:val="00173DCA"/>
    <w:rsid w:val="00174991"/>
    <w:rsid w:val="0018004F"/>
    <w:rsid w:val="00181E14"/>
    <w:rsid w:val="00183118"/>
    <w:rsid w:val="0018424D"/>
    <w:rsid w:val="00184371"/>
    <w:rsid w:val="001852FE"/>
    <w:rsid w:val="00187C23"/>
    <w:rsid w:val="00190026"/>
    <w:rsid w:val="00190C0D"/>
    <w:rsid w:val="001915B5"/>
    <w:rsid w:val="00192656"/>
    <w:rsid w:val="0019308F"/>
    <w:rsid w:val="00196961"/>
    <w:rsid w:val="00196964"/>
    <w:rsid w:val="0019792D"/>
    <w:rsid w:val="001A3E07"/>
    <w:rsid w:val="001A5306"/>
    <w:rsid w:val="001A5F05"/>
    <w:rsid w:val="001A6DBE"/>
    <w:rsid w:val="001B2A0A"/>
    <w:rsid w:val="001B4877"/>
    <w:rsid w:val="001B728D"/>
    <w:rsid w:val="001B73AD"/>
    <w:rsid w:val="001B7C38"/>
    <w:rsid w:val="001C0C3F"/>
    <w:rsid w:val="001C434B"/>
    <w:rsid w:val="001C66D0"/>
    <w:rsid w:val="001C78F2"/>
    <w:rsid w:val="001D204C"/>
    <w:rsid w:val="001E1917"/>
    <w:rsid w:val="001E44F5"/>
    <w:rsid w:val="001E50FD"/>
    <w:rsid w:val="001E6587"/>
    <w:rsid w:val="001E7A5C"/>
    <w:rsid w:val="001F34FC"/>
    <w:rsid w:val="001F4DBC"/>
    <w:rsid w:val="001F5646"/>
    <w:rsid w:val="001F5D3F"/>
    <w:rsid w:val="002038E5"/>
    <w:rsid w:val="0021226F"/>
    <w:rsid w:val="00214409"/>
    <w:rsid w:val="0021679C"/>
    <w:rsid w:val="0022183B"/>
    <w:rsid w:val="00222DC6"/>
    <w:rsid w:val="002231C5"/>
    <w:rsid w:val="00223C1A"/>
    <w:rsid w:val="00224E5B"/>
    <w:rsid w:val="00225F9E"/>
    <w:rsid w:val="00230842"/>
    <w:rsid w:val="002312A2"/>
    <w:rsid w:val="00231943"/>
    <w:rsid w:val="002342BF"/>
    <w:rsid w:val="002355FF"/>
    <w:rsid w:val="00236766"/>
    <w:rsid w:val="0024040E"/>
    <w:rsid w:val="00243159"/>
    <w:rsid w:val="00243515"/>
    <w:rsid w:val="002466C9"/>
    <w:rsid w:val="0024682E"/>
    <w:rsid w:val="00246C07"/>
    <w:rsid w:val="00252C7E"/>
    <w:rsid w:val="00262BC3"/>
    <w:rsid w:val="0026463D"/>
    <w:rsid w:val="00264F36"/>
    <w:rsid w:val="00265E00"/>
    <w:rsid w:val="002665B8"/>
    <w:rsid w:val="00266BD1"/>
    <w:rsid w:val="0027529A"/>
    <w:rsid w:val="00275403"/>
    <w:rsid w:val="00276B31"/>
    <w:rsid w:val="00277E0B"/>
    <w:rsid w:val="00281A27"/>
    <w:rsid w:val="002860EC"/>
    <w:rsid w:val="00287FE9"/>
    <w:rsid w:val="00292E2B"/>
    <w:rsid w:val="00292EBD"/>
    <w:rsid w:val="002B32B8"/>
    <w:rsid w:val="002B5653"/>
    <w:rsid w:val="002B7C1A"/>
    <w:rsid w:val="002B7EE8"/>
    <w:rsid w:val="002C0358"/>
    <w:rsid w:val="002C1159"/>
    <w:rsid w:val="002C2A4A"/>
    <w:rsid w:val="002C379D"/>
    <w:rsid w:val="002C4CEC"/>
    <w:rsid w:val="002C648A"/>
    <w:rsid w:val="002D2E47"/>
    <w:rsid w:val="002E0206"/>
    <w:rsid w:val="002E0327"/>
    <w:rsid w:val="002E332C"/>
    <w:rsid w:val="002E5870"/>
    <w:rsid w:val="002E5E26"/>
    <w:rsid w:val="002E627C"/>
    <w:rsid w:val="002F2D18"/>
    <w:rsid w:val="002F351D"/>
    <w:rsid w:val="002F36EC"/>
    <w:rsid w:val="002F50A5"/>
    <w:rsid w:val="00302770"/>
    <w:rsid w:val="0030361A"/>
    <w:rsid w:val="00305A09"/>
    <w:rsid w:val="00310D96"/>
    <w:rsid w:val="00310DD5"/>
    <w:rsid w:val="003152A2"/>
    <w:rsid w:val="0031724D"/>
    <w:rsid w:val="00320EA2"/>
    <w:rsid w:val="00321928"/>
    <w:rsid w:val="00322BAD"/>
    <w:rsid w:val="00324A26"/>
    <w:rsid w:val="00337A1D"/>
    <w:rsid w:val="003421D6"/>
    <w:rsid w:val="00342E8C"/>
    <w:rsid w:val="00346831"/>
    <w:rsid w:val="003473A5"/>
    <w:rsid w:val="0034765B"/>
    <w:rsid w:val="003523B0"/>
    <w:rsid w:val="00353C80"/>
    <w:rsid w:val="00353FF0"/>
    <w:rsid w:val="00354641"/>
    <w:rsid w:val="003610E3"/>
    <w:rsid w:val="003675D8"/>
    <w:rsid w:val="003679C3"/>
    <w:rsid w:val="00370441"/>
    <w:rsid w:val="003722A3"/>
    <w:rsid w:val="00373735"/>
    <w:rsid w:val="00374ABC"/>
    <w:rsid w:val="00375B02"/>
    <w:rsid w:val="00381969"/>
    <w:rsid w:val="00381EAE"/>
    <w:rsid w:val="003848AB"/>
    <w:rsid w:val="00384F7D"/>
    <w:rsid w:val="003858F0"/>
    <w:rsid w:val="00387C7C"/>
    <w:rsid w:val="003902CD"/>
    <w:rsid w:val="00391D25"/>
    <w:rsid w:val="00392007"/>
    <w:rsid w:val="00396157"/>
    <w:rsid w:val="003975F3"/>
    <w:rsid w:val="003A0A2C"/>
    <w:rsid w:val="003A33C4"/>
    <w:rsid w:val="003A4E21"/>
    <w:rsid w:val="003A51D4"/>
    <w:rsid w:val="003A601C"/>
    <w:rsid w:val="003A61EC"/>
    <w:rsid w:val="003B1386"/>
    <w:rsid w:val="003B19D1"/>
    <w:rsid w:val="003B2BEA"/>
    <w:rsid w:val="003B450B"/>
    <w:rsid w:val="003B4871"/>
    <w:rsid w:val="003B555E"/>
    <w:rsid w:val="003B5730"/>
    <w:rsid w:val="003B7865"/>
    <w:rsid w:val="003C1178"/>
    <w:rsid w:val="003C1685"/>
    <w:rsid w:val="003C4397"/>
    <w:rsid w:val="003C4C5F"/>
    <w:rsid w:val="003C6B33"/>
    <w:rsid w:val="003C7897"/>
    <w:rsid w:val="003D0236"/>
    <w:rsid w:val="003D6B44"/>
    <w:rsid w:val="003D6CB3"/>
    <w:rsid w:val="003E1DE9"/>
    <w:rsid w:val="003E2F96"/>
    <w:rsid w:val="003E7E80"/>
    <w:rsid w:val="003F0415"/>
    <w:rsid w:val="003F0656"/>
    <w:rsid w:val="003F158B"/>
    <w:rsid w:val="003F19F7"/>
    <w:rsid w:val="003F1F97"/>
    <w:rsid w:val="003F5E69"/>
    <w:rsid w:val="003F633F"/>
    <w:rsid w:val="003F7E39"/>
    <w:rsid w:val="00400949"/>
    <w:rsid w:val="0040254D"/>
    <w:rsid w:val="00404EBE"/>
    <w:rsid w:val="00407489"/>
    <w:rsid w:val="0041146E"/>
    <w:rsid w:val="00414321"/>
    <w:rsid w:val="0041474A"/>
    <w:rsid w:val="00417CF5"/>
    <w:rsid w:val="004216C9"/>
    <w:rsid w:val="004221F2"/>
    <w:rsid w:val="0042715A"/>
    <w:rsid w:val="004275A9"/>
    <w:rsid w:val="00427C9D"/>
    <w:rsid w:val="00433551"/>
    <w:rsid w:val="00435447"/>
    <w:rsid w:val="00435C68"/>
    <w:rsid w:val="00437CD0"/>
    <w:rsid w:val="00443002"/>
    <w:rsid w:val="0044396F"/>
    <w:rsid w:val="004500BD"/>
    <w:rsid w:val="00452DDC"/>
    <w:rsid w:val="0045512B"/>
    <w:rsid w:val="0045576F"/>
    <w:rsid w:val="004560A3"/>
    <w:rsid w:val="00456633"/>
    <w:rsid w:val="00460E22"/>
    <w:rsid w:val="0046193A"/>
    <w:rsid w:val="0046415E"/>
    <w:rsid w:val="004674B2"/>
    <w:rsid w:val="0046791E"/>
    <w:rsid w:val="00470095"/>
    <w:rsid w:val="004737E0"/>
    <w:rsid w:val="00476613"/>
    <w:rsid w:val="0047761C"/>
    <w:rsid w:val="00480A9F"/>
    <w:rsid w:val="004828D6"/>
    <w:rsid w:val="00483374"/>
    <w:rsid w:val="00485D61"/>
    <w:rsid w:val="00486919"/>
    <w:rsid w:val="00490615"/>
    <w:rsid w:val="00490EA1"/>
    <w:rsid w:val="004A036D"/>
    <w:rsid w:val="004A03EB"/>
    <w:rsid w:val="004A41ED"/>
    <w:rsid w:val="004A62CC"/>
    <w:rsid w:val="004A6FBC"/>
    <w:rsid w:val="004B1EEF"/>
    <w:rsid w:val="004B6F3B"/>
    <w:rsid w:val="004B6F52"/>
    <w:rsid w:val="004B700B"/>
    <w:rsid w:val="004C0E68"/>
    <w:rsid w:val="004C1358"/>
    <w:rsid w:val="004C4E62"/>
    <w:rsid w:val="004C6AFE"/>
    <w:rsid w:val="004C704E"/>
    <w:rsid w:val="004D1843"/>
    <w:rsid w:val="004D1A74"/>
    <w:rsid w:val="004D51E2"/>
    <w:rsid w:val="004D78C6"/>
    <w:rsid w:val="004E05CA"/>
    <w:rsid w:val="004E15A1"/>
    <w:rsid w:val="004E5FBE"/>
    <w:rsid w:val="004F4A51"/>
    <w:rsid w:val="004F5126"/>
    <w:rsid w:val="004F5AF4"/>
    <w:rsid w:val="004F7782"/>
    <w:rsid w:val="00501212"/>
    <w:rsid w:val="005035AF"/>
    <w:rsid w:val="005127BE"/>
    <w:rsid w:val="00517ABF"/>
    <w:rsid w:val="00517F33"/>
    <w:rsid w:val="00521AE9"/>
    <w:rsid w:val="00521B0F"/>
    <w:rsid w:val="005233AD"/>
    <w:rsid w:val="00524AE8"/>
    <w:rsid w:val="00524E2C"/>
    <w:rsid w:val="00525326"/>
    <w:rsid w:val="00526AE6"/>
    <w:rsid w:val="005305E6"/>
    <w:rsid w:val="00533C1A"/>
    <w:rsid w:val="005353F8"/>
    <w:rsid w:val="0053640C"/>
    <w:rsid w:val="005370E3"/>
    <w:rsid w:val="00540E1D"/>
    <w:rsid w:val="00545A21"/>
    <w:rsid w:val="00547BBE"/>
    <w:rsid w:val="00547F1A"/>
    <w:rsid w:val="00556030"/>
    <w:rsid w:val="00556CB8"/>
    <w:rsid w:val="00557102"/>
    <w:rsid w:val="005673DC"/>
    <w:rsid w:val="005705A0"/>
    <w:rsid w:val="00570886"/>
    <w:rsid w:val="00572FB7"/>
    <w:rsid w:val="00574F00"/>
    <w:rsid w:val="00575943"/>
    <w:rsid w:val="00575FAD"/>
    <w:rsid w:val="0057695A"/>
    <w:rsid w:val="00580D9B"/>
    <w:rsid w:val="00581863"/>
    <w:rsid w:val="00583CD9"/>
    <w:rsid w:val="00587036"/>
    <w:rsid w:val="00593874"/>
    <w:rsid w:val="005964C4"/>
    <w:rsid w:val="0059678B"/>
    <w:rsid w:val="005A2E92"/>
    <w:rsid w:val="005A4E95"/>
    <w:rsid w:val="005A5086"/>
    <w:rsid w:val="005A6185"/>
    <w:rsid w:val="005B0B6A"/>
    <w:rsid w:val="005B16A5"/>
    <w:rsid w:val="005B1EA0"/>
    <w:rsid w:val="005B2400"/>
    <w:rsid w:val="005B3DDA"/>
    <w:rsid w:val="005B5149"/>
    <w:rsid w:val="005B5DB3"/>
    <w:rsid w:val="005B6A35"/>
    <w:rsid w:val="005B6EC5"/>
    <w:rsid w:val="005C15DD"/>
    <w:rsid w:val="005C2588"/>
    <w:rsid w:val="005C6DAE"/>
    <w:rsid w:val="005C74F0"/>
    <w:rsid w:val="005D03F8"/>
    <w:rsid w:val="005D0936"/>
    <w:rsid w:val="005D4BC2"/>
    <w:rsid w:val="005D622A"/>
    <w:rsid w:val="005E1EBB"/>
    <w:rsid w:val="005E311F"/>
    <w:rsid w:val="005E6B39"/>
    <w:rsid w:val="005F000F"/>
    <w:rsid w:val="005F2C22"/>
    <w:rsid w:val="005F382E"/>
    <w:rsid w:val="005F4D3F"/>
    <w:rsid w:val="005F615E"/>
    <w:rsid w:val="005F64CB"/>
    <w:rsid w:val="00602D1D"/>
    <w:rsid w:val="006039ED"/>
    <w:rsid w:val="00603E9C"/>
    <w:rsid w:val="006041AD"/>
    <w:rsid w:val="00604623"/>
    <w:rsid w:val="00606C8C"/>
    <w:rsid w:val="00612C16"/>
    <w:rsid w:val="00617796"/>
    <w:rsid w:val="006220B0"/>
    <w:rsid w:val="006226A7"/>
    <w:rsid w:val="00625469"/>
    <w:rsid w:val="00631456"/>
    <w:rsid w:val="006339EA"/>
    <w:rsid w:val="0063518C"/>
    <w:rsid w:val="006351CE"/>
    <w:rsid w:val="00636B61"/>
    <w:rsid w:val="00640122"/>
    <w:rsid w:val="006405E4"/>
    <w:rsid w:val="006455A9"/>
    <w:rsid w:val="00645C84"/>
    <w:rsid w:val="0064682D"/>
    <w:rsid w:val="00653CAA"/>
    <w:rsid w:val="00654CB7"/>
    <w:rsid w:val="0066012B"/>
    <w:rsid w:val="00660B5F"/>
    <w:rsid w:val="00661A92"/>
    <w:rsid w:val="00662FB8"/>
    <w:rsid w:val="0066589C"/>
    <w:rsid w:val="00666F33"/>
    <w:rsid w:val="006735A6"/>
    <w:rsid w:val="00673F71"/>
    <w:rsid w:val="0067498C"/>
    <w:rsid w:val="0067635A"/>
    <w:rsid w:val="006810EA"/>
    <w:rsid w:val="006814B7"/>
    <w:rsid w:val="00685247"/>
    <w:rsid w:val="006854E4"/>
    <w:rsid w:val="0068557C"/>
    <w:rsid w:val="00686F0C"/>
    <w:rsid w:val="006913E5"/>
    <w:rsid w:val="00692762"/>
    <w:rsid w:val="006977E2"/>
    <w:rsid w:val="006A1E35"/>
    <w:rsid w:val="006A32B3"/>
    <w:rsid w:val="006B21E5"/>
    <w:rsid w:val="006B34B5"/>
    <w:rsid w:val="006B36C1"/>
    <w:rsid w:val="006B5E06"/>
    <w:rsid w:val="006B6B2A"/>
    <w:rsid w:val="006C1628"/>
    <w:rsid w:val="006C4EA7"/>
    <w:rsid w:val="006C6563"/>
    <w:rsid w:val="006E1E54"/>
    <w:rsid w:val="006E23C5"/>
    <w:rsid w:val="006E2885"/>
    <w:rsid w:val="006E5A2A"/>
    <w:rsid w:val="006E6BC6"/>
    <w:rsid w:val="006E776C"/>
    <w:rsid w:val="006F4E9F"/>
    <w:rsid w:val="006F6152"/>
    <w:rsid w:val="006F657B"/>
    <w:rsid w:val="00701A08"/>
    <w:rsid w:val="00701C55"/>
    <w:rsid w:val="00701E08"/>
    <w:rsid w:val="00704B2F"/>
    <w:rsid w:val="007057E3"/>
    <w:rsid w:val="00710B0D"/>
    <w:rsid w:val="00710C09"/>
    <w:rsid w:val="0071513B"/>
    <w:rsid w:val="00716FB0"/>
    <w:rsid w:val="0072072F"/>
    <w:rsid w:val="00721764"/>
    <w:rsid w:val="007241A9"/>
    <w:rsid w:val="00727402"/>
    <w:rsid w:val="00734BC3"/>
    <w:rsid w:val="00736475"/>
    <w:rsid w:val="00736D3C"/>
    <w:rsid w:val="00743FB8"/>
    <w:rsid w:val="00745CB6"/>
    <w:rsid w:val="00747671"/>
    <w:rsid w:val="00747870"/>
    <w:rsid w:val="00750E32"/>
    <w:rsid w:val="00751BDF"/>
    <w:rsid w:val="00753162"/>
    <w:rsid w:val="00753F6F"/>
    <w:rsid w:val="007558B7"/>
    <w:rsid w:val="00755C45"/>
    <w:rsid w:val="00780F02"/>
    <w:rsid w:val="00786FE8"/>
    <w:rsid w:val="00790B53"/>
    <w:rsid w:val="007916BA"/>
    <w:rsid w:val="00791F4F"/>
    <w:rsid w:val="00792107"/>
    <w:rsid w:val="00793F58"/>
    <w:rsid w:val="00795552"/>
    <w:rsid w:val="007968D5"/>
    <w:rsid w:val="00797000"/>
    <w:rsid w:val="007A37B0"/>
    <w:rsid w:val="007A3D3A"/>
    <w:rsid w:val="007A7795"/>
    <w:rsid w:val="007B1227"/>
    <w:rsid w:val="007B2C48"/>
    <w:rsid w:val="007B5C7E"/>
    <w:rsid w:val="007B6691"/>
    <w:rsid w:val="007C42EA"/>
    <w:rsid w:val="007D135B"/>
    <w:rsid w:val="007D1D5C"/>
    <w:rsid w:val="007D2448"/>
    <w:rsid w:val="007D29A7"/>
    <w:rsid w:val="007D34F3"/>
    <w:rsid w:val="007D3D01"/>
    <w:rsid w:val="007E2500"/>
    <w:rsid w:val="007E6345"/>
    <w:rsid w:val="007E6405"/>
    <w:rsid w:val="007E74F3"/>
    <w:rsid w:val="007F2328"/>
    <w:rsid w:val="007F48B4"/>
    <w:rsid w:val="007F610F"/>
    <w:rsid w:val="00801E43"/>
    <w:rsid w:val="00803B21"/>
    <w:rsid w:val="00804234"/>
    <w:rsid w:val="00806246"/>
    <w:rsid w:val="00814CAD"/>
    <w:rsid w:val="008150B3"/>
    <w:rsid w:val="008154C5"/>
    <w:rsid w:val="00815FBD"/>
    <w:rsid w:val="0081714A"/>
    <w:rsid w:val="008200A6"/>
    <w:rsid w:val="00820AAB"/>
    <w:rsid w:val="00823097"/>
    <w:rsid w:val="0082338D"/>
    <w:rsid w:val="00824177"/>
    <w:rsid w:val="00825C04"/>
    <w:rsid w:val="00830131"/>
    <w:rsid w:val="00836735"/>
    <w:rsid w:val="00836CE2"/>
    <w:rsid w:val="00836FC3"/>
    <w:rsid w:val="00841983"/>
    <w:rsid w:val="008431AE"/>
    <w:rsid w:val="00843995"/>
    <w:rsid w:val="00846B68"/>
    <w:rsid w:val="00851162"/>
    <w:rsid w:val="00853FD0"/>
    <w:rsid w:val="00855F89"/>
    <w:rsid w:val="00856938"/>
    <w:rsid w:val="00856F7E"/>
    <w:rsid w:val="0085732A"/>
    <w:rsid w:val="00861A2F"/>
    <w:rsid w:val="00862647"/>
    <w:rsid w:val="0086357A"/>
    <w:rsid w:val="00863DBC"/>
    <w:rsid w:val="008702B2"/>
    <w:rsid w:val="008716A4"/>
    <w:rsid w:val="00871856"/>
    <w:rsid w:val="00872699"/>
    <w:rsid w:val="00872F03"/>
    <w:rsid w:val="00873D7A"/>
    <w:rsid w:val="00877BE0"/>
    <w:rsid w:val="00882E04"/>
    <w:rsid w:val="00887603"/>
    <w:rsid w:val="00890DB1"/>
    <w:rsid w:val="008934A2"/>
    <w:rsid w:val="00896B23"/>
    <w:rsid w:val="00896E68"/>
    <w:rsid w:val="008A00D2"/>
    <w:rsid w:val="008A0282"/>
    <w:rsid w:val="008A3299"/>
    <w:rsid w:val="008A39FB"/>
    <w:rsid w:val="008A402F"/>
    <w:rsid w:val="008A5A4A"/>
    <w:rsid w:val="008A674C"/>
    <w:rsid w:val="008A6E44"/>
    <w:rsid w:val="008A76BF"/>
    <w:rsid w:val="008A7BB0"/>
    <w:rsid w:val="008B29E4"/>
    <w:rsid w:val="008B4362"/>
    <w:rsid w:val="008B522F"/>
    <w:rsid w:val="008B6890"/>
    <w:rsid w:val="008C3C34"/>
    <w:rsid w:val="008D0132"/>
    <w:rsid w:val="008D6AC9"/>
    <w:rsid w:val="008D7A37"/>
    <w:rsid w:val="008E0105"/>
    <w:rsid w:val="008E23A6"/>
    <w:rsid w:val="008E51E2"/>
    <w:rsid w:val="008E73E5"/>
    <w:rsid w:val="008F1843"/>
    <w:rsid w:val="008F2B82"/>
    <w:rsid w:val="008F31D5"/>
    <w:rsid w:val="008F5AF0"/>
    <w:rsid w:val="00902AC4"/>
    <w:rsid w:val="00903F87"/>
    <w:rsid w:val="00904E61"/>
    <w:rsid w:val="00907349"/>
    <w:rsid w:val="00907E50"/>
    <w:rsid w:val="00911C40"/>
    <w:rsid w:val="00913AFB"/>
    <w:rsid w:val="0091715E"/>
    <w:rsid w:val="009177EF"/>
    <w:rsid w:val="009178AB"/>
    <w:rsid w:val="009224E4"/>
    <w:rsid w:val="009250BB"/>
    <w:rsid w:val="0092735D"/>
    <w:rsid w:val="0093055D"/>
    <w:rsid w:val="00933295"/>
    <w:rsid w:val="009358B0"/>
    <w:rsid w:val="00937058"/>
    <w:rsid w:val="009375C8"/>
    <w:rsid w:val="00946AD2"/>
    <w:rsid w:val="00947BFF"/>
    <w:rsid w:val="009548B1"/>
    <w:rsid w:val="00954FE0"/>
    <w:rsid w:val="0095689D"/>
    <w:rsid w:val="00962B74"/>
    <w:rsid w:val="00963074"/>
    <w:rsid w:val="00965138"/>
    <w:rsid w:val="009655B4"/>
    <w:rsid w:val="0097088A"/>
    <w:rsid w:val="00970F65"/>
    <w:rsid w:val="009716F7"/>
    <w:rsid w:val="00972339"/>
    <w:rsid w:val="00974ABD"/>
    <w:rsid w:val="00974EB2"/>
    <w:rsid w:val="00977523"/>
    <w:rsid w:val="00977A77"/>
    <w:rsid w:val="009846D5"/>
    <w:rsid w:val="00985CE7"/>
    <w:rsid w:val="00993005"/>
    <w:rsid w:val="00993FDB"/>
    <w:rsid w:val="009945E5"/>
    <w:rsid w:val="00994A9D"/>
    <w:rsid w:val="0099682D"/>
    <w:rsid w:val="00996D75"/>
    <w:rsid w:val="009A1EF2"/>
    <w:rsid w:val="009A460B"/>
    <w:rsid w:val="009A4D39"/>
    <w:rsid w:val="009A538E"/>
    <w:rsid w:val="009A541F"/>
    <w:rsid w:val="009A57A2"/>
    <w:rsid w:val="009A7667"/>
    <w:rsid w:val="009B1E1B"/>
    <w:rsid w:val="009B2943"/>
    <w:rsid w:val="009B3BD7"/>
    <w:rsid w:val="009B4342"/>
    <w:rsid w:val="009B6994"/>
    <w:rsid w:val="009B71F9"/>
    <w:rsid w:val="009C027A"/>
    <w:rsid w:val="009C4671"/>
    <w:rsid w:val="009D019D"/>
    <w:rsid w:val="009D0B38"/>
    <w:rsid w:val="009D1E1B"/>
    <w:rsid w:val="009E149D"/>
    <w:rsid w:val="009E177D"/>
    <w:rsid w:val="009E2DF1"/>
    <w:rsid w:val="009E4130"/>
    <w:rsid w:val="009E5CCD"/>
    <w:rsid w:val="009E69D5"/>
    <w:rsid w:val="009F0DF2"/>
    <w:rsid w:val="009F0E50"/>
    <w:rsid w:val="009F3EE4"/>
    <w:rsid w:val="009F498F"/>
    <w:rsid w:val="009F7447"/>
    <w:rsid w:val="00A00B5D"/>
    <w:rsid w:val="00A02EF7"/>
    <w:rsid w:val="00A07319"/>
    <w:rsid w:val="00A101F8"/>
    <w:rsid w:val="00A11D22"/>
    <w:rsid w:val="00A13EFC"/>
    <w:rsid w:val="00A17EB3"/>
    <w:rsid w:val="00A21453"/>
    <w:rsid w:val="00A214E6"/>
    <w:rsid w:val="00A23C77"/>
    <w:rsid w:val="00A23D33"/>
    <w:rsid w:val="00A25ECA"/>
    <w:rsid w:val="00A327E3"/>
    <w:rsid w:val="00A32F98"/>
    <w:rsid w:val="00A34006"/>
    <w:rsid w:val="00A35395"/>
    <w:rsid w:val="00A35DB9"/>
    <w:rsid w:val="00A3673A"/>
    <w:rsid w:val="00A37771"/>
    <w:rsid w:val="00A4128D"/>
    <w:rsid w:val="00A4245E"/>
    <w:rsid w:val="00A43D0F"/>
    <w:rsid w:val="00A5475F"/>
    <w:rsid w:val="00A60A1D"/>
    <w:rsid w:val="00A6221E"/>
    <w:rsid w:val="00A63413"/>
    <w:rsid w:val="00A6476B"/>
    <w:rsid w:val="00A65946"/>
    <w:rsid w:val="00A65EEF"/>
    <w:rsid w:val="00A70F82"/>
    <w:rsid w:val="00A7193C"/>
    <w:rsid w:val="00A72564"/>
    <w:rsid w:val="00A73E6D"/>
    <w:rsid w:val="00A7407A"/>
    <w:rsid w:val="00A743FB"/>
    <w:rsid w:val="00A759FA"/>
    <w:rsid w:val="00A75C22"/>
    <w:rsid w:val="00A77B1C"/>
    <w:rsid w:val="00A848C0"/>
    <w:rsid w:val="00A859B2"/>
    <w:rsid w:val="00A85F69"/>
    <w:rsid w:val="00A902D2"/>
    <w:rsid w:val="00A914C8"/>
    <w:rsid w:val="00A92D10"/>
    <w:rsid w:val="00AA213D"/>
    <w:rsid w:val="00AA2FB1"/>
    <w:rsid w:val="00AA4096"/>
    <w:rsid w:val="00AA587E"/>
    <w:rsid w:val="00AA5F65"/>
    <w:rsid w:val="00AA61BD"/>
    <w:rsid w:val="00AB1C89"/>
    <w:rsid w:val="00AB2633"/>
    <w:rsid w:val="00AC0D88"/>
    <w:rsid w:val="00AC3F5D"/>
    <w:rsid w:val="00AC4958"/>
    <w:rsid w:val="00AC5FD3"/>
    <w:rsid w:val="00AC6A8B"/>
    <w:rsid w:val="00AC77AA"/>
    <w:rsid w:val="00AD08EF"/>
    <w:rsid w:val="00AD121A"/>
    <w:rsid w:val="00AD1F7A"/>
    <w:rsid w:val="00AD23AE"/>
    <w:rsid w:val="00AD4336"/>
    <w:rsid w:val="00AD7DE7"/>
    <w:rsid w:val="00AE0176"/>
    <w:rsid w:val="00AE3E04"/>
    <w:rsid w:val="00AE7EA6"/>
    <w:rsid w:val="00AE7F57"/>
    <w:rsid w:val="00AF038C"/>
    <w:rsid w:val="00AF2705"/>
    <w:rsid w:val="00B005C6"/>
    <w:rsid w:val="00B0169E"/>
    <w:rsid w:val="00B01A26"/>
    <w:rsid w:val="00B041FF"/>
    <w:rsid w:val="00B04BE2"/>
    <w:rsid w:val="00B06D99"/>
    <w:rsid w:val="00B116A0"/>
    <w:rsid w:val="00B13241"/>
    <w:rsid w:val="00B1610F"/>
    <w:rsid w:val="00B214B0"/>
    <w:rsid w:val="00B26CDA"/>
    <w:rsid w:val="00B32736"/>
    <w:rsid w:val="00B33842"/>
    <w:rsid w:val="00B412D0"/>
    <w:rsid w:val="00B4211C"/>
    <w:rsid w:val="00B42C88"/>
    <w:rsid w:val="00B4685D"/>
    <w:rsid w:val="00B50C2D"/>
    <w:rsid w:val="00B53C96"/>
    <w:rsid w:val="00B54365"/>
    <w:rsid w:val="00B5520B"/>
    <w:rsid w:val="00B55FEF"/>
    <w:rsid w:val="00B6280D"/>
    <w:rsid w:val="00B65CD6"/>
    <w:rsid w:val="00B673E5"/>
    <w:rsid w:val="00B7424F"/>
    <w:rsid w:val="00B758EE"/>
    <w:rsid w:val="00B75FAE"/>
    <w:rsid w:val="00B7663E"/>
    <w:rsid w:val="00B77F34"/>
    <w:rsid w:val="00B809FD"/>
    <w:rsid w:val="00B815AF"/>
    <w:rsid w:val="00B816A2"/>
    <w:rsid w:val="00B835CF"/>
    <w:rsid w:val="00B8390A"/>
    <w:rsid w:val="00B8479F"/>
    <w:rsid w:val="00B85AD1"/>
    <w:rsid w:val="00B91F8B"/>
    <w:rsid w:val="00B92E3A"/>
    <w:rsid w:val="00B937FE"/>
    <w:rsid w:val="00B95F31"/>
    <w:rsid w:val="00BA5A9C"/>
    <w:rsid w:val="00BA5D59"/>
    <w:rsid w:val="00BB23A7"/>
    <w:rsid w:val="00BB491C"/>
    <w:rsid w:val="00BC18B4"/>
    <w:rsid w:val="00BC1DAE"/>
    <w:rsid w:val="00BC381E"/>
    <w:rsid w:val="00BC500D"/>
    <w:rsid w:val="00BC753E"/>
    <w:rsid w:val="00BD1822"/>
    <w:rsid w:val="00BD2793"/>
    <w:rsid w:val="00BD2E2C"/>
    <w:rsid w:val="00BD3714"/>
    <w:rsid w:val="00BD3FA8"/>
    <w:rsid w:val="00BD4D70"/>
    <w:rsid w:val="00BD7002"/>
    <w:rsid w:val="00BD764F"/>
    <w:rsid w:val="00BE31A9"/>
    <w:rsid w:val="00BE38D4"/>
    <w:rsid w:val="00BE5A1E"/>
    <w:rsid w:val="00BE5F6C"/>
    <w:rsid w:val="00BF3DFA"/>
    <w:rsid w:val="00BF6C1D"/>
    <w:rsid w:val="00BF7553"/>
    <w:rsid w:val="00C01722"/>
    <w:rsid w:val="00C02AF8"/>
    <w:rsid w:val="00C02F13"/>
    <w:rsid w:val="00C055A4"/>
    <w:rsid w:val="00C061CE"/>
    <w:rsid w:val="00C1664C"/>
    <w:rsid w:val="00C20B75"/>
    <w:rsid w:val="00C23BA3"/>
    <w:rsid w:val="00C317CA"/>
    <w:rsid w:val="00C31AB1"/>
    <w:rsid w:val="00C3223B"/>
    <w:rsid w:val="00C33879"/>
    <w:rsid w:val="00C347FC"/>
    <w:rsid w:val="00C349D3"/>
    <w:rsid w:val="00C349E5"/>
    <w:rsid w:val="00C37E42"/>
    <w:rsid w:val="00C502C5"/>
    <w:rsid w:val="00C506B1"/>
    <w:rsid w:val="00C508BA"/>
    <w:rsid w:val="00C5117D"/>
    <w:rsid w:val="00C52352"/>
    <w:rsid w:val="00C52BB7"/>
    <w:rsid w:val="00C52E98"/>
    <w:rsid w:val="00C53D95"/>
    <w:rsid w:val="00C53DC3"/>
    <w:rsid w:val="00C54E3B"/>
    <w:rsid w:val="00C54FE6"/>
    <w:rsid w:val="00C576EE"/>
    <w:rsid w:val="00C61B02"/>
    <w:rsid w:val="00C641D8"/>
    <w:rsid w:val="00C6449B"/>
    <w:rsid w:val="00C663D2"/>
    <w:rsid w:val="00C70E96"/>
    <w:rsid w:val="00C72C60"/>
    <w:rsid w:val="00C74044"/>
    <w:rsid w:val="00C747AF"/>
    <w:rsid w:val="00C80BC2"/>
    <w:rsid w:val="00C819BF"/>
    <w:rsid w:val="00C84784"/>
    <w:rsid w:val="00C856F0"/>
    <w:rsid w:val="00C86194"/>
    <w:rsid w:val="00C9194A"/>
    <w:rsid w:val="00C92763"/>
    <w:rsid w:val="00CB17D9"/>
    <w:rsid w:val="00CB3779"/>
    <w:rsid w:val="00CB3EB5"/>
    <w:rsid w:val="00CB4286"/>
    <w:rsid w:val="00CB56D8"/>
    <w:rsid w:val="00CB64FB"/>
    <w:rsid w:val="00CB6D8F"/>
    <w:rsid w:val="00CB7133"/>
    <w:rsid w:val="00CC0F99"/>
    <w:rsid w:val="00CC1720"/>
    <w:rsid w:val="00CC1D85"/>
    <w:rsid w:val="00CC22EA"/>
    <w:rsid w:val="00CC644D"/>
    <w:rsid w:val="00CC6474"/>
    <w:rsid w:val="00CD12DB"/>
    <w:rsid w:val="00CD6A50"/>
    <w:rsid w:val="00CE0C87"/>
    <w:rsid w:val="00CE13EB"/>
    <w:rsid w:val="00CE187B"/>
    <w:rsid w:val="00CE29AA"/>
    <w:rsid w:val="00CE2EC8"/>
    <w:rsid w:val="00CE4DBD"/>
    <w:rsid w:val="00CE51CF"/>
    <w:rsid w:val="00CE61FD"/>
    <w:rsid w:val="00CE718A"/>
    <w:rsid w:val="00CE7B18"/>
    <w:rsid w:val="00CF0D83"/>
    <w:rsid w:val="00CF2275"/>
    <w:rsid w:val="00CF37F4"/>
    <w:rsid w:val="00D0691B"/>
    <w:rsid w:val="00D10386"/>
    <w:rsid w:val="00D11845"/>
    <w:rsid w:val="00D1193E"/>
    <w:rsid w:val="00D12871"/>
    <w:rsid w:val="00D16998"/>
    <w:rsid w:val="00D235DB"/>
    <w:rsid w:val="00D248CA"/>
    <w:rsid w:val="00D249AE"/>
    <w:rsid w:val="00D25E69"/>
    <w:rsid w:val="00D271A1"/>
    <w:rsid w:val="00D31C9C"/>
    <w:rsid w:val="00D36263"/>
    <w:rsid w:val="00D37DB8"/>
    <w:rsid w:val="00D425A2"/>
    <w:rsid w:val="00D427BF"/>
    <w:rsid w:val="00D4786F"/>
    <w:rsid w:val="00D60E31"/>
    <w:rsid w:val="00D6305C"/>
    <w:rsid w:val="00D66418"/>
    <w:rsid w:val="00D6646E"/>
    <w:rsid w:val="00D6691A"/>
    <w:rsid w:val="00D67C79"/>
    <w:rsid w:val="00D7089A"/>
    <w:rsid w:val="00D724E0"/>
    <w:rsid w:val="00D756BA"/>
    <w:rsid w:val="00D77D6C"/>
    <w:rsid w:val="00D800BA"/>
    <w:rsid w:val="00D81603"/>
    <w:rsid w:val="00D84F40"/>
    <w:rsid w:val="00D860B4"/>
    <w:rsid w:val="00D86B34"/>
    <w:rsid w:val="00D909D1"/>
    <w:rsid w:val="00D93BF4"/>
    <w:rsid w:val="00D97687"/>
    <w:rsid w:val="00DB0470"/>
    <w:rsid w:val="00DB7308"/>
    <w:rsid w:val="00DC33A7"/>
    <w:rsid w:val="00DC3ADC"/>
    <w:rsid w:val="00DD015D"/>
    <w:rsid w:val="00DD047D"/>
    <w:rsid w:val="00DD2518"/>
    <w:rsid w:val="00DD2CF1"/>
    <w:rsid w:val="00DD40E4"/>
    <w:rsid w:val="00DD7853"/>
    <w:rsid w:val="00DE166C"/>
    <w:rsid w:val="00DE1C94"/>
    <w:rsid w:val="00DE3949"/>
    <w:rsid w:val="00DE627A"/>
    <w:rsid w:val="00DE6597"/>
    <w:rsid w:val="00DE784F"/>
    <w:rsid w:val="00DF2CD2"/>
    <w:rsid w:val="00DF2F64"/>
    <w:rsid w:val="00DF733A"/>
    <w:rsid w:val="00E02087"/>
    <w:rsid w:val="00E04242"/>
    <w:rsid w:val="00E04371"/>
    <w:rsid w:val="00E05533"/>
    <w:rsid w:val="00E06AFF"/>
    <w:rsid w:val="00E1390E"/>
    <w:rsid w:val="00E161D9"/>
    <w:rsid w:val="00E21D91"/>
    <w:rsid w:val="00E240FC"/>
    <w:rsid w:val="00E24694"/>
    <w:rsid w:val="00E24EE0"/>
    <w:rsid w:val="00E263FC"/>
    <w:rsid w:val="00E2756A"/>
    <w:rsid w:val="00E30D79"/>
    <w:rsid w:val="00E34155"/>
    <w:rsid w:val="00E4034B"/>
    <w:rsid w:val="00E41378"/>
    <w:rsid w:val="00E41875"/>
    <w:rsid w:val="00E43A60"/>
    <w:rsid w:val="00E45965"/>
    <w:rsid w:val="00E466AD"/>
    <w:rsid w:val="00E46EEA"/>
    <w:rsid w:val="00E47001"/>
    <w:rsid w:val="00E5108A"/>
    <w:rsid w:val="00E56C47"/>
    <w:rsid w:val="00E57634"/>
    <w:rsid w:val="00E60B02"/>
    <w:rsid w:val="00E62105"/>
    <w:rsid w:val="00E64157"/>
    <w:rsid w:val="00E65088"/>
    <w:rsid w:val="00E677F0"/>
    <w:rsid w:val="00E70E22"/>
    <w:rsid w:val="00E719C9"/>
    <w:rsid w:val="00E72F0E"/>
    <w:rsid w:val="00E7470A"/>
    <w:rsid w:val="00E76A82"/>
    <w:rsid w:val="00E810A6"/>
    <w:rsid w:val="00E81DFC"/>
    <w:rsid w:val="00E82642"/>
    <w:rsid w:val="00E83DB6"/>
    <w:rsid w:val="00E8452C"/>
    <w:rsid w:val="00E84F22"/>
    <w:rsid w:val="00E857B9"/>
    <w:rsid w:val="00E90170"/>
    <w:rsid w:val="00E9026C"/>
    <w:rsid w:val="00E90C0C"/>
    <w:rsid w:val="00E91BB4"/>
    <w:rsid w:val="00E92E7E"/>
    <w:rsid w:val="00E951F7"/>
    <w:rsid w:val="00EA2FE5"/>
    <w:rsid w:val="00EA546A"/>
    <w:rsid w:val="00EA62D7"/>
    <w:rsid w:val="00EB119B"/>
    <w:rsid w:val="00EB31D1"/>
    <w:rsid w:val="00EB6951"/>
    <w:rsid w:val="00EC1485"/>
    <w:rsid w:val="00EC3D1F"/>
    <w:rsid w:val="00EC7820"/>
    <w:rsid w:val="00ED6B17"/>
    <w:rsid w:val="00ED7F10"/>
    <w:rsid w:val="00EE1C1D"/>
    <w:rsid w:val="00EE240D"/>
    <w:rsid w:val="00EE535A"/>
    <w:rsid w:val="00EE73A3"/>
    <w:rsid w:val="00EF2BB1"/>
    <w:rsid w:val="00EF316A"/>
    <w:rsid w:val="00EF361E"/>
    <w:rsid w:val="00F00144"/>
    <w:rsid w:val="00F00ED7"/>
    <w:rsid w:val="00F04D81"/>
    <w:rsid w:val="00F04F77"/>
    <w:rsid w:val="00F055B4"/>
    <w:rsid w:val="00F06EA1"/>
    <w:rsid w:val="00F100DE"/>
    <w:rsid w:val="00F12BA0"/>
    <w:rsid w:val="00F20932"/>
    <w:rsid w:val="00F234B3"/>
    <w:rsid w:val="00F272CA"/>
    <w:rsid w:val="00F2742A"/>
    <w:rsid w:val="00F353F2"/>
    <w:rsid w:val="00F37D49"/>
    <w:rsid w:val="00F44565"/>
    <w:rsid w:val="00F454EE"/>
    <w:rsid w:val="00F4556D"/>
    <w:rsid w:val="00F45A02"/>
    <w:rsid w:val="00F45BCD"/>
    <w:rsid w:val="00F55ABE"/>
    <w:rsid w:val="00F56B03"/>
    <w:rsid w:val="00F61DF5"/>
    <w:rsid w:val="00F67A2B"/>
    <w:rsid w:val="00F71B80"/>
    <w:rsid w:val="00F761F4"/>
    <w:rsid w:val="00F800CD"/>
    <w:rsid w:val="00F802A2"/>
    <w:rsid w:val="00F81082"/>
    <w:rsid w:val="00F84CF8"/>
    <w:rsid w:val="00F85C6C"/>
    <w:rsid w:val="00F8611D"/>
    <w:rsid w:val="00F86178"/>
    <w:rsid w:val="00F86754"/>
    <w:rsid w:val="00F90F8A"/>
    <w:rsid w:val="00F937E1"/>
    <w:rsid w:val="00F9582D"/>
    <w:rsid w:val="00F978B1"/>
    <w:rsid w:val="00FA0BE4"/>
    <w:rsid w:val="00FA1368"/>
    <w:rsid w:val="00FA2B52"/>
    <w:rsid w:val="00FA526D"/>
    <w:rsid w:val="00FA66FA"/>
    <w:rsid w:val="00FA70CB"/>
    <w:rsid w:val="00FB0B68"/>
    <w:rsid w:val="00FB14B7"/>
    <w:rsid w:val="00FB44C2"/>
    <w:rsid w:val="00FB6498"/>
    <w:rsid w:val="00FB7239"/>
    <w:rsid w:val="00FB7823"/>
    <w:rsid w:val="00FC2BEA"/>
    <w:rsid w:val="00FC3592"/>
    <w:rsid w:val="00FC4B7F"/>
    <w:rsid w:val="00FC56A3"/>
    <w:rsid w:val="00FD3C3B"/>
    <w:rsid w:val="00FD4986"/>
    <w:rsid w:val="00FD6379"/>
    <w:rsid w:val="00FD7329"/>
    <w:rsid w:val="00FE269F"/>
    <w:rsid w:val="00FE348B"/>
    <w:rsid w:val="00FE3F45"/>
    <w:rsid w:val="00FE627A"/>
    <w:rsid w:val="00FE7C42"/>
    <w:rsid w:val="00FF149C"/>
    <w:rsid w:val="00FF1706"/>
    <w:rsid w:val="00FF2ACC"/>
    <w:rsid w:val="00FF2C63"/>
    <w:rsid w:val="00FF4411"/>
    <w:rsid w:val="00FF467C"/>
    <w:rsid w:val="00FF57D4"/>
    <w:rsid w:val="05CE699D"/>
    <w:rsid w:val="1659E023"/>
    <w:rsid w:val="4A0F1CD7"/>
    <w:rsid w:val="5A92369B"/>
    <w:rsid w:val="681576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9533D"/>
  <w15:docId w15:val="{CD808591-3BCA-454C-946B-5909BE45B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00000A"/>
        <w:sz w:val="22"/>
        <w:szCs w:val="22"/>
        <w:lang w:val="pt-BR" w:eastAsia="pt-BR" w:bidi="ar-SA"/>
      </w:rPr>
    </w:rPrDefault>
    <w:pPrDefault>
      <w:pPr>
        <w:widowControl w:val="0"/>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pPr>
      <w:keepNext/>
      <w:keepLines/>
      <w:spacing w:before="480" w:after="120"/>
      <w:outlineLvl w:val="0"/>
    </w:pPr>
    <w:rPr>
      <w:b/>
      <w:sz w:val="48"/>
      <w:szCs w:val="48"/>
    </w:rPr>
  </w:style>
  <w:style w:type="paragraph" w:styleId="Ttulo2">
    <w:name w:val="heading 2"/>
    <w:basedOn w:val="Normal"/>
    <w:next w:val="Normal"/>
    <w:link w:val="Ttulo2Char"/>
    <w:uiPriority w:val="9"/>
    <w:unhideWhenUsed/>
    <w:qFormat/>
    <w:pPr>
      <w:keepNext/>
      <w:keepLines/>
      <w:spacing w:before="360" w:after="80"/>
      <w:outlineLvl w:val="1"/>
    </w:pPr>
    <w:rPr>
      <w:b/>
      <w:sz w:val="36"/>
      <w:szCs w:val="36"/>
    </w:rPr>
  </w:style>
  <w:style w:type="paragraph" w:styleId="Ttulo3">
    <w:name w:val="heading 3"/>
    <w:basedOn w:val="Normal"/>
    <w:next w:val="Normal"/>
    <w:link w:val="Ttulo3Char"/>
    <w:uiPriority w:val="9"/>
    <w:unhideWhenUsed/>
    <w:qFormat/>
    <w:pPr>
      <w:keepNext/>
      <w:keepLines/>
      <w:spacing w:before="280" w:after="80"/>
      <w:outlineLvl w:val="2"/>
    </w:pPr>
    <w:rPr>
      <w:b/>
      <w:sz w:val="28"/>
      <w:szCs w:val="28"/>
    </w:rPr>
  </w:style>
  <w:style w:type="paragraph" w:styleId="Ttulo4">
    <w:name w:val="heading 4"/>
    <w:basedOn w:val="Normal"/>
    <w:next w:val="Normal"/>
    <w:link w:val="Ttulo4Char"/>
    <w:uiPriority w:val="9"/>
    <w:unhideWhenUsed/>
    <w:qFormat/>
    <w:pPr>
      <w:keepNext/>
      <w:keepLines/>
      <w:spacing w:before="240" w:after="40"/>
      <w:outlineLvl w:val="3"/>
    </w:pPr>
    <w:rPr>
      <w:b/>
      <w:sz w:val="24"/>
      <w:szCs w:val="24"/>
    </w:rPr>
  </w:style>
  <w:style w:type="paragraph" w:styleId="Ttulo5">
    <w:name w:val="heading 5"/>
    <w:basedOn w:val="Normal"/>
    <w:next w:val="Normal"/>
    <w:link w:val="Ttulo5Char"/>
    <w:uiPriority w:val="9"/>
    <w:unhideWhenUsed/>
    <w:qFormat/>
    <w:pPr>
      <w:keepNext/>
      <w:keepLines/>
      <w:spacing w:before="220" w:after="40"/>
      <w:outlineLvl w:val="4"/>
    </w:pPr>
    <w:rPr>
      <w:b/>
    </w:rPr>
  </w:style>
  <w:style w:type="paragraph" w:styleId="Ttulo6">
    <w:name w:val="heading 6"/>
    <w:basedOn w:val="Normal"/>
    <w:next w:val="Normal"/>
    <w:link w:val="Ttulo6Char"/>
    <w:uiPriority w:val="9"/>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link w:val="TtuloChar"/>
    <w:uiPriority w:val="10"/>
    <w:qFormat/>
    <w:pPr>
      <w:keepNext/>
      <w:keepLines/>
      <w:spacing w:before="480" w:after="120"/>
    </w:pPr>
    <w:rPr>
      <w:b/>
      <w:sz w:val="72"/>
      <w:szCs w:val="72"/>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0"/>
    <w:tblPr>
      <w:tblCellMar>
        <w:top w:w="0" w:type="dxa"/>
        <w:left w:w="0" w:type="dxa"/>
        <w:bottom w:w="0" w:type="dxa"/>
        <w:right w:w="0" w:type="dxa"/>
      </w:tblCellMar>
    </w:tblPr>
  </w:style>
  <w:style w:type="table" w:customStyle="1" w:styleId="TableNormal1">
    <w:name w:val="Table Normal1"/>
    <w:uiPriority w:val="2"/>
    <w:qFormat/>
    <w:tblPr>
      <w:tblCellMar>
        <w:top w:w="0" w:type="dxa"/>
        <w:left w:w="0" w:type="dxa"/>
        <w:bottom w:w="0" w:type="dxa"/>
        <w:right w:w="0" w:type="dxa"/>
      </w:tblCellMar>
    </w:tblPr>
  </w:style>
  <w:style w:type="paragraph" w:styleId="Subttulo">
    <w:name w:val="Subtitle"/>
    <w:basedOn w:val="Normal"/>
    <w:next w:val="Normal"/>
    <w:link w:val="SubttuloChar"/>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qFormat/>
    <w:rsid w:val="00CE1F2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qFormat/>
    <w:rsid w:val="00CE1F22"/>
    <w:rPr>
      <w:rFonts w:ascii="Segoe UI" w:hAnsi="Segoe UI" w:cs="Segoe UI"/>
      <w:sz w:val="18"/>
      <w:szCs w:val="18"/>
    </w:rPr>
  </w:style>
  <w:style w:type="paragraph" w:customStyle="1" w:styleId="Contedodatabela">
    <w:name w:val="Conteúdo da tabela"/>
    <w:basedOn w:val="Normal"/>
    <w:qFormat/>
    <w:rsid w:val="00CE1F22"/>
    <w:rPr>
      <w:lang w:eastAsia="zh-CN" w:bidi="hi-IN"/>
    </w:rPr>
  </w:style>
  <w:style w:type="paragraph" w:styleId="PargrafodaLista">
    <w:name w:val="List Paragraph"/>
    <w:basedOn w:val="Normal"/>
    <w:link w:val="PargrafodaListaChar"/>
    <w:uiPriority w:val="34"/>
    <w:qFormat/>
    <w:rsid w:val="00A50AA9"/>
    <w:pPr>
      <w:ind w:left="720"/>
      <w:contextualSpacing/>
    </w:pPr>
  </w:style>
  <w:style w:type="paragraph" w:styleId="Cabealho">
    <w:name w:val="header"/>
    <w:basedOn w:val="Normal"/>
    <w:link w:val="CabealhoChar"/>
    <w:uiPriority w:val="99"/>
    <w:unhideWhenUsed/>
    <w:rsid w:val="00D50824"/>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D50824"/>
  </w:style>
  <w:style w:type="paragraph" w:styleId="Rodap">
    <w:name w:val="footer"/>
    <w:basedOn w:val="Normal"/>
    <w:link w:val="RodapChar"/>
    <w:uiPriority w:val="99"/>
    <w:unhideWhenUsed/>
    <w:rsid w:val="00D5082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D50824"/>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customStyle="1" w:styleId="a1">
    <w:basedOn w:val="TableNormal1"/>
    <w:tblPr>
      <w:tblStyleRowBandSize w:val="1"/>
      <w:tblStyleColBandSize w:val="1"/>
      <w:tblCellMar>
        <w:top w:w="100" w:type="dxa"/>
        <w:left w:w="100" w:type="dxa"/>
        <w:bottom w:w="100" w:type="dxa"/>
        <w:right w:w="100" w:type="dxa"/>
      </w:tblCellMar>
    </w:tblPr>
  </w:style>
  <w:style w:type="character" w:styleId="nfase">
    <w:name w:val="Emphasis"/>
    <w:basedOn w:val="Fontepargpadro"/>
    <w:uiPriority w:val="20"/>
    <w:qFormat/>
    <w:rsid w:val="00934AB6"/>
    <w:rPr>
      <w:i/>
      <w:iCs/>
    </w:rPr>
  </w:style>
  <w:style w:type="paragraph" w:customStyle="1" w:styleId="Nivel10">
    <w:name w:val="Nivel1"/>
    <w:basedOn w:val="Ttulo1"/>
    <w:next w:val="Normal"/>
    <w:link w:val="Nivel1Char"/>
    <w:qFormat/>
    <w:rsid w:val="00E766B1"/>
    <w:pPr>
      <w:widowControl/>
      <w:numPr>
        <w:numId w:val="3"/>
      </w:numPr>
      <w:tabs>
        <w:tab w:val="num" w:pos="360"/>
      </w:tabs>
      <w:spacing w:line="276" w:lineRule="auto"/>
      <w:ind w:left="0" w:firstLine="0"/>
      <w:jc w:val="both"/>
    </w:pPr>
    <w:rPr>
      <w:rFonts w:ascii="Arial" w:eastAsiaTheme="majorEastAsia" w:hAnsi="Arial" w:cs="Arial"/>
      <w:color w:val="000000"/>
      <w:sz w:val="20"/>
      <w:szCs w:val="20"/>
    </w:rPr>
  </w:style>
  <w:style w:type="character" w:customStyle="1" w:styleId="Nivel1Char">
    <w:name w:val="Nivel1 Char"/>
    <w:basedOn w:val="Fontepargpadro"/>
    <w:link w:val="Nivel10"/>
    <w:qFormat/>
    <w:locked/>
    <w:rsid w:val="00A5475F"/>
    <w:rPr>
      <w:rFonts w:ascii="Arial" w:eastAsiaTheme="majorEastAsia" w:hAnsi="Arial" w:cs="Arial"/>
      <w:b/>
      <w:color w:val="000000"/>
      <w:sz w:val="20"/>
      <w:szCs w:val="20"/>
    </w:rPr>
  </w:style>
  <w:style w:type="character" w:customStyle="1" w:styleId="Nivel2Char">
    <w:name w:val="Nivel 2 Char"/>
    <w:basedOn w:val="Fontepargpadro"/>
    <w:link w:val="Nivel2"/>
    <w:qFormat/>
    <w:locked/>
    <w:rsid w:val="00F933DE"/>
    <w:rPr>
      <w:rFonts w:ascii="Ecofont_Spranq_eco_Sans" w:eastAsia="Arial Unicode MS" w:hAnsi="Ecofont_Spranq_eco_Sans"/>
    </w:rPr>
  </w:style>
  <w:style w:type="paragraph" w:customStyle="1" w:styleId="Nivel2">
    <w:name w:val="Nivel 2"/>
    <w:link w:val="Nivel2Char"/>
    <w:qFormat/>
    <w:rsid w:val="00F933DE"/>
    <w:pPr>
      <w:widowControl/>
      <w:numPr>
        <w:ilvl w:val="1"/>
        <w:numId w:val="4"/>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F933DE"/>
    <w:pPr>
      <w:numPr>
        <w:ilvl w:val="0"/>
      </w:numPr>
      <w:tabs>
        <w:tab w:val="num" w:pos="360"/>
      </w:tabs>
      <w:ind w:left="644" w:hanging="432"/>
    </w:pPr>
    <w:rPr>
      <w:rFonts w:cs="Arial"/>
      <w:b/>
    </w:rPr>
  </w:style>
  <w:style w:type="paragraph" w:customStyle="1" w:styleId="Nivel3">
    <w:name w:val="Nivel 3"/>
    <w:basedOn w:val="Nivel2"/>
    <w:link w:val="Nivel3Char"/>
    <w:qFormat/>
    <w:rsid w:val="00F933DE"/>
    <w:pPr>
      <w:numPr>
        <w:ilvl w:val="0"/>
        <w:numId w:val="0"/>
      </w:numPr>
      <w:tabs>
        <w:tab w:val="num" w:pos="360"/>
        <w:tab w:val="num" w:pos="2160"/>
      </w:tabs>
      <w:ind w:left="1922" w:hanging="720"/>
    </w:pPr>
    <w:rPr>
      <w:rFonts w:cs="Arial"/>
      <w:color w:val="000000"/>
    </w:rPr>
  </w:style>
  <w:style w:type="paragraph" w:customStyle="1" w:styleId="Nivel4">
    <w:name w:val="Nivel 4"/>
    <w:basedOn w:val="Nivel3"/>
    <w:qFormat/>
    <w:rsid w:val="00F933DE"/>
    <w:pPr>
      <w:numPr>
        <w:ilvl w:val="3"/>
      </w:numPr>
      <w:tabs>
        <w:tab w:val="num" w:pos="360"/>
      </w:tabs>
      <w:ind w:left="2491" w:hanging="720"/>
    </w:pPr>
    <w:rPr>
      <w:color w:val="auto"/>
    </w:rPr>
  </w:style>
  <w:style w:type="paragraph" w:customStyle="1" w:styleId="Nivel5">
    <w:name w:val="Nivel 5"/>
    <w:basedOn w:val="Nivel4"/>
    <w:qFormat/>
    <w:rsid w:val="00F933DE"/>
    <w:pPr>
      <w:numPr>
        <w:ilvl w:val="4"/>
      </w:numPr>
      <w:tabs>
        <w:tab w:val="num" w:pos="360"/>
      </w:tabs>
      <w:ind w:left="3485" w:hanging="720"/>
    </w:pPr>
  </w:style>
  <w:style w:type="paragraph" w:customStyle="1" w:styleId="Textbody">
    <w:name w:val="Text body"/>
    <w:basedOn w:val="Normal"/>
    <w:qFormat/>
    <w:rsid w:val="00CA7E72"/>
    <w:pPr>
      <w:suppressAutoHyphens/>
      <w:autoSpaceDN w:val="0"/>
      <w:spacing w:after="140" w:line="288" w:lineRule="auto"/>
      <w:textAlignment w:val="baseline"/>
    </w:pPr>
    <w:rPr>
      <w:rFonts w:ascii="Liberation Serif" w:eastAsia="SimSun" w:hAnsi="Liberation Serif" w:cs="Mangal"/>
      <w:color w:val="auto"/>
      <w:kern w:val="3"/>
      <w:sz w:val="24"/>
      <w:szCs w:val="24"/>
      <w:lang w:eastAsia="zh-CN" w:bidi="hi-IN"/>
    </w:rPr>
  </w:style>
  <w:style w:type="paragraph" w:styleId="NormalWeb">
    <w:name w:val="Normal (Web)"/>
    <w:basedOn w:val="Normal"/>
    <w:uiPriority w:val="99"/>
    <w:unhideWhenUsed/>
    <w:qFormat/>
    <w:rsid w:val="00AD23FC"/>
    <w:pPr>
      <w:widowControl/>
      <w:suppressAutoHyphens/>
      <w:spacing w:after="119" w:line="276" w:lineRule="auto"/>
    </w:pPr>
    <w:rPr>
      <w:rFonts w:ascii="Times New Roman" w:eastAsia="Times New Roman" w:hAnsi="Times New Roman" w:cs="Times New Roman"/>
      <w:color w:val="000000"/>
      <w:sz w:val="24"/>
      <w:szCs w:val="24"/>
    </w:r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character" w:customStyle="1" w:styleId="ListLabel1">
    <w:name w:val="ListLabel 1"/>
    <w:qFormat/>
    <w:rsid w:val="008A39FB"/>
    <w:rPr>
      <w:rFonts w:ascii="Arial" w:eastAsia="Arial" w:hAnsi="Arial" w:cs="Arial"/>
      <w:b w:val="0"/>
      <w:sz w:val="24"/>
      <w:szCs w:val="24"/>
    </w:rPr>
  </w:style>
  <w:style w:type="character" w:customStyle="1" w:styleId="ListLabel2">
    <w:name w:val="ListLabel 2"/>
    <w:qFormat/>
    <w:rsid w:val="008A39FB"/>
    <w:rPr>
      <w:rFonts w:ascii="Arial" w:eastAsia="Arial" w:hAnsi="Arial" w:cs="Arial"/>
      <w:b w:val="0"/>
    </w:rPr>
  </w:style>
  <w:style w:type="character" w:customStyle="1" w:styleId="ListLabel3">
    <w:name w:val="ListLabel 3"/>
    <w:qFormat/>
    <w:rsid w:val="008A39FB"/>
    <w:rPr>
      <w:rFonts w:ascii="Arial" w:eastAsia="Arial" w:hAnsi="Arial" w:cs="Arial"/>
      <w:b w:val="0"/>
      <w:sz w:val="24"/>
      <w:szCs w:val="24"/>
    </w:rPr>
  </w:style>
  <w:style w:type="character" w:customStyle="1" w:styleId="ListLabel4">
    <w:name w:val="ListLabel 4"/>
    <w:qFormat/>
    <w:rsid w:val="008A39FB"/>
    <w:rPr>
      <w:rFonts w:ascii="Arial" w:eastAsia="Arial" w:hAnsi="Arial" w:cs="Arial"/>
      <w:b w:val="0"/>
    </w:rPr>
  </w:style>
  <w:style w:type="character" w:customStyle="1" w:styleId="ListLabel5">
    <w:name w:val="ListLabel 5"/>
    <w:qFormat/>
    <w:rsid w:val="008A39FB"/>
    <w:rPr>
      <w:rFonts w:ascii="Arial" w:eastAsia="Arial" w:hAnsi="Arial" w:cs="Arial"/>
      <w:b w:val="0"/>
      <w:sz w:val="24"/>
      <w:szCs w:val="24"/>
    </w:rPr>
  </w:style>
  <w:style w:type="character" w:customStyle="1" w:styleId="ListLabel6">
    <w:name w:val="ListLabel 6"/>
    <w:qFormat/>
    <w:rsid w:val="008A39FB"/>
    <w:rPr>
      <w:rFonts w:ascii="Arial" w:eastAsia="Arial" w:hAnsi="Arial" w:cs="Arial"/>
      <w:b w:val="0"/>
    </w:rPr>
  </w:style>
  <w:style w:type="character" w:customStyle="1" w:styleId="ListLabel7">
    <w:name w:val="ListLabel 7"/>
    <w:qFormat/>
    <w:rsid w:val="008A39FB"/>
    <w:rPr>
      <w:rFonts w:ascii="Arial" w:eastAsia="Arial" w:hAnsi="Arial" w:cs="Arial"/>
      <w:b/>
      <w:sz w:val="24"/>
      <w:szCs w:val="24"/>
    </w:rPr>
  </w:style>
  <w:style w:type="character" w:customStyle="1" w:styleId="ListLabel8">
    <w:name w:val="ListLabel 8"/>
    <w:qFormat/>
    <w:rsid w:val="008A39FB"/>
    <w:rPr>
      <w:rFonts w:ascii="Arial" w:eastAsia="Arial" w:hAnsi="Arial" w:cs="Arial"/>
      <w:b w:val="0"/>
      <w:sz w:val="24"/>
    </w:rPr>
  </w:style>
  <w:style w:type="character" w:customStyle="1" w:styleId="ListLabel9">
    <w:name w:val="ListLabel 9"/>
    <w:qFormat/>
    <w:rsid w:val="008A39FB"/>
    <w:rPr>
      <w:rFonts w:ascii="Arial" w:eastAsia="Arial" w:hAnsi="Arial" w:cs="Arial"/>
      <w:b/>
      <w:sz w:val="24"/>
      <w:szCs w:val="24"/>
    </w:rPr>
  </w:style>
  <w:style w:type="character" w:customStyle="1" w:styleId="ListLabel10">
    <w:name w:val="ListLabel 10"/>
    <w:qFormat/>
    <w:rsid w:val="008A39FB"/>
    <w:rPr>
      <w:rFonts w:ascii="Arial" w:eastAsia="Arial" w:hAnsi="Arial" w:cs="Arial"/>
      <w:b w:val="0"/>
      <w:sz w:val="24"/>
    </w:rPr>
  </w:style>
  <w:style w:type="character" w:customStyle="1" w:styleId="ListLabel11">
    <w:name w:val="ListLabel 11"/>
    <w:qFormat/>
    <w:rsid w:val="008A39FB"/>
    <w:rPr>
      <w:rFonts w:ascii="Arial" w:eastAsia="Arial" w:hAnsi="Arial" w:cs="Arial"/>
      <w:b/>
      <w:sz w:val="24"/>
      <w:szCs w:val="24"/>
    </w:rPr>
  </w:style>
  <w:style w:type="character" w:customStyle="1" w:styleId="ListLabel12">
    <w:name w:val="ListLabel 12"/>
    <w:qFormat/>
    <w:rsid w:val="008A39FB"/>
    <w:rPr>
      <w:rFonts w:ascii="Arial" w:eastAsia="Arial" w:hAnsi="Arial" w:cs="Arial"/>
      <w:b w:val="0"/>
      <w:sz w:val="24"/>
    </w:rPr>
  </w:style>
  <w:style w:type="character" w:customStyle="1" w:styleId="ListLabel13">
    <w:name w:val="ListLabel 13"/>
    <w:qFormat/>
    <w:rsid w:val="008A39FB"/>
    <w:rPr>
      <w:rFonts w:ascii="Arial" w:eastAsia="Arial" w:hAnsi="Arial" w:cs="Arial"/>
      <w:b/>
      <w:sz w:val="24"/>
      <w:szCs w:val="24"/>
    </w:rPr>
  </w:style>
  <w:style w:type="character" w:customStyle="1" w:styleId="ListLabel14">
    <w:name w:val="ListLabel 14"/>
    <w:qFormat/>
    <w:rsid w:val="008A39FB"/>
    <w:rPr>
      <w:rFonts w:ascii="Arial" w:eastAsia="Arial" w:hAnsi="Arial" w:cs="Arial"/>
      <w:b w:val="0"/>
      <w:sz w:val="24"/>
    </w:rPr>
  </w:style>
  <w:style w:type="character" w:customStyle="1" w:styleId="ListLabel15">
    <w:name w:val="ListLabel 15"/>
    <w:qFormat/>
    <w:rsid w:val="008A39FB"/>
    <w:rPr>
      <w:rFonts w:eastAsia="Arial" w:cs="Arial"/>
      <w:b/>
      <w:sz w:val="24"/>
      <w:szCs w:val="24"/>
    </w:rPr>
  </w:style>
  <w:style w:type="character" w:customStyle="1" w:styleId="ListLabel16">
    <w:name w:val="ListLabel 16"/>
    <w:qFormat/>
    <w:rsid w:val="008A39FB"/>
    <w:rPr>
      <w:rFonts w:eastAsia="Arial" w:cs="Arial"/>
      <w:b w:val="0"/>
      <w:sz w:val="24"/>
    </w:rPr>
  </w:style>
  <w:style w:type="character" w:customStyle="1" w:styleId="ListLabel17">
    <w:name w:val="ListLabel 17"/>
    <w:qFormat/>
    <w:rsid w:val="008A39FB"/>
    <w:rPr>
      <w:rFonts w:ascii="Arial" w:eastAsia="Arial" w:hAnsi="Arial" w:cs="Arial"/>
      <w:b/>
      <w:sz w:val="24"/>
      <w:szCs w:val="24"/>
    </w:rPr>
  </w:style>
  <w:style w:type="character" w:customStyle="1" w:styleId="ListLabel18">
    <w:name w:val="ListLabel 18"/>
    <w:qFormat/>
    <w:rsid w:val="008A39FB"/>
    <w:rPr>
      <w:rFonts w:ascii="Arial" w:eastAsia="Arial" w:hAnsi="Arial" w:cs="Arial"/>
      <w:b w:val="0"/>
      <w:sz w:val="24"/>
    </w:rPr>
  </w:style>
  <w:style w:type="character" w:customStyle="1" w:styleId="ListLabel19">
    <w:name w:val="ListLabel 19"/>
    <w:qFormat/>
    <w:rsid w:val="008A39FB"/>
    <w:rPr>
      <w:rFonts w:ascii="Arial" w:eastAsia="Arial" w:hAnsi="Arial" w:cs="Arial"/>
      <w:b/>
      <w:sz w:val="24"/>
      <w:szCs w:val="24"/>
    </w:rPr>
  </w:style>
  <w:style w:type="character" w:customStyle="1" w:styleId="ListLabel20">
    <w:name w:val="ListLabel 20"/>
    <w:qFormat/>
    <w:rsid w:val="008A39FB"/>
    <w:rPr>
      <w:rFonts w:ascii="Arial" w:eastAsia="Arial" w:hAnsi="Arial" w:cs="Arial"/>
      <w:b w:val="0"/>
      <w:sz w:val="24"/>
    </w:rPr>
  </w:style>
  <w:style w:type="character" w:customStyle="1" w:styleId="ListLabel21">
    <w:name w:val="ListLabel 21"/>
    <w:qFormat/>
    <w:rsid w:val="008A39FB"/>
    <w:rPr>
      <w:rFonts w:ascii="Arial" w:hAnsi="Arial" w:cs="Arial"/>
      <w:sz w:val="24"/>
      <w:szCs w:val="24"/>
    </w:rPr>
  </w:style>
  <w:style w:type="character" w:customStyle="1" w:styleId="ListLabel22">
    <w:name w:val="ListLabel 22"/>
    <w:qFormat/>
    <w:rsid w:val="008A39FB"/>
    <w:rPr>
      <w:rFonts w:ascii="Arial" w:eastAsia="Arial" w:hAnsi="Arial" w:cs="Arial"/>
      <w:b/>
      <w:sz w:val="24"/>
      <w:szCs w:val="24"/>
    </w:rPr>
  </w:style>
  <w:style w:type="character" w:customStyle="1" w:styleId="ListLabel23">
    <w:name w:val="ListLabel 23"/>
    <w:qFormat/>
    <w:rsid w:val="008A39FB"/>
    <w:rPr>
      <w:rFonts w:ascii="Arial" w:eastAsia="Arial" w:hAnsi="Arial" w:cs="Arial"/>
      <w:b/>
      <w:sz w:val="24"/>
    </w:rPr>
  </w:style>
  <w:style w:type="character" w:customStyle="1" w:styleId="ListLabel24">
    <w:name w:val="ListLabel 24"/>
    <w:qFormat/>
    <w:rsid w:val="008A39FB"/>
    <w:rPr>
      <w:rFonts w:ascii="Arial" w:eastAsia="Arial" w:hAnsi="Arial" w:cs="Arial"/>
      <w:b/>
      <w:sz w:val="24"/>
      <w:szCs w:val="24"/>
    </w:rPr>
  </w:style>
  <w:style w:type="character" w:customStyle="1" w:styleId="ListLabel25">
    <w:name w:val="ListLabel 25"/>
    <w:qFormat/>
    <w:rsid w:val="008A39FB"/>
    <w:rPr>
      <w:rFonts w:ascii="Arial" w:eastAsia="Arial" w:hAnsi="Arial" w:cs="Arial"/>
      <w:b w:val="0"/>
      <w:sz w:val="24"/>
    </w:rPr>
  </w:style>
  <w:style w:type="character" w:customStyle="1" w:styleId="ListLabel26">
    <w:name w:val="ListLabel 26"/>
    <w:qFormat/>
    <w:rsid w:val="008A39FB"/>
    <w:rPr>
      <w:rFonts w:ascii="Arial" w:eastAsia="Arial" w:hAnsi="Arial" w:cs="Arial"/>
      <w:b/>
      <w:sz w:val="24"/>
      <w:szCs w:val="24"/>
    </w:rPr>
  </w:style>
  <w:style w:type="character" w:customStyle="1" w:styleId="ListLabel27">
    <w:name w:val="ListLabel 27"/>
    <w:qFormat/>
    <w:rsid w:val="008A39FB"/>
    <w:rPr>
      <w:rFonts w:ascii="Arial" w:eastAsia="Arial" w:hAnsi="Arial" w:cs="Arial"/>
      <w:b w:val="0"/>
      <w:sz w:val="24"/>
    </w:rPr>
  </w:style>
  <w:style w:type="character" w:customStyle="1" w:styleId="ListLabel28">
    <w:name w:val="ListLabel 28"/>
    <w:qFormat/>
    <w:rsid w:val="008A39FB"/>
    <w:rPr>
      <w:rFonts w:ascii="Arial" w:hAnsi="Arial" w:cs="Arial"/>
      <w:sz w:val="24"/>
      <w:szCs w:val="24"/>
    </w:rPr>
  </w:style>
  <w:style w:type="character" w:customStyle="1" w:styleId="ListLabel29">
    <w:name w:val="ListLabel 29"/>
    <w:qFormat/>
    <w:rsid w:val="008A39FB"/>
    <w:rPr>
      <w:rFonts w:ascii="Arial" w:eastAsia="Arial" w:hAnsi="Arial" w:cs="Arial"/>
      <w:b/>
      <w:sz w:val="24"/>
      <w:szCs w:val="24"/>
    </w:rPr>
  </w:style>
  <w:style w:type="character" w:customStyle="1" w:styleId="ListLabel30">
    <w:name w:val="ListLabel 30"/>
    <w:qFormat/>
    <w:rsid w:val="008A39FB"/>
    <w:rPr>
      <w:rFonts w:ascii="Arial" w:eastAsia="Arial" w:hAnsi="Arial" w:cs="Arial"/>
      <w:b/>
      <w:sz w:val="24"/>
    </w:rPr>
  </w:style>
  <w:style w:type="character" w:customStyle="1" w:styleId="ListLabel31">
    <w:name w:val="ListLabel 31"/>
    <w:qFormat/>
    <w:rsid w:val="008A39FB"/>
    <w:rPr>
      <w:rFonts w:ascii="Arial" w:eastAsia="Arial" w:hAnsi="Arial" w:cs="Arial"/>
      <w:b/>
      <w:sz w:val="24"/>
      <w:szCs w:val="24"/>
    </w:rPr>
  </w:style>
  <w:style w:type="character" w:customStyle="1" w:styleId="ListLabel32">
    <w:name w:val="ListLabel 32"/>
    <w:qFormat/>
    <w:rsid w:val="008A39FB"/>
    <w:rPr>
      <w:rFonts w:ascii="Arial" w:eastAsia="Arial" w:hAnsi="Arial" w:cs="Arial"/>
      <w:b w:val="0"/>
      <w:sz w:val="24"/>
    </w:rPr>
  </w:style>
  <w:style w:type="character" w:customStyle="1" w:styleId="ListLabel33">
    <w:name w:val="ListLabel 33"/>
    <w:qFormat/>
    <w:rsid w:val="008A39FB"/>
    <w:rPr>
      <w:rFonts w:ascii="Arial" w:eastAsia="Arial" w:hAnsi="Arial" w:cs="Arial"/>
      <w:b/>
      <w:sz w:val="24"/>
      <w:szCs w:val="24"/>
    </w:rPr>
  </w:style>
  <w:style w:type="character" w:customStyle="1" w:styleId="ListLabel34">
    <w:name w:val="ListLabel 34"/>
    <w:qFormat/>
    <w:rsid w:val="008A39FB"/>
    <w:rPr>
      <w:rFonts w:ascii="Arial" w:eastAsia="Arial" w:hAnsi="Arial" w:cs="Arial"/>
      <w:b w:val="0"/>
      <w:sz w:val="24"/>
    </w:rPr>
  </w:style>
  <w:style w:type="character" w:customStyle="1" w:styleId="ListLabel35">
    <w:name w:val="ListLabel 35"/>
    <w:qFormat/>
    <w:rsid w:val="008A39FB"/>
    <w:rPr>
      <w:rFonts w:ascii="Arial" w:hAnsi="Arial" w:cs="Arial"/>
      <w:sz w:val="24"/>
      <w:szCs w:val="24"/>
    </w:rPr>
  </w:style>
  <w:style w:type="character" w:customStyle="1" w:styleId="ListLabel36">
    <w:name w:val="ListLabel 36"/>
    <w:qFormat/>
    <w:rsid w:val="008A39FB"/>
    <w:rPr>
      <w:rFonts w:ascii="Arial" w:eastAsia="Arial" w:hAnsi="Arial" w:cs="Arial"/>
      <w:b/>
      <w:sz w:val="24"/>
      <w:szCs w:val="24"/>
    </w:rPr>
  </w:style>
  <w:style w:type="character" w:customStyle="1" w:styleId="ListLabel37">
    <w:name w:val="ListLabel 37"/>
    <w:qFormat/>
    <w:rsid w:val="008A39FB"/>
    <w:rPr>
      <w:rFonts w:ascii="Arial" w:eastAsia="Arial" w:hAnsi="Arial" w:cs="Arial"/>
      <w:b/>
      <w:sz w:val="24"/>
    </w:rPr>
  </w:style>
  <w:style w:type="character" w:customStyle="1" w:styleId="ListLabel38">
    <w:name w:val="ListLabel 38"/>
    <w:qFormat/>
    <w:rsid w:val="008A39FB"/>
    <w:rPr>
      <w:rFonts w:ascii="Arial" w:eastAsia="Arial" w:hAnsi="Arial" w:cs="Arial"/>
      <w:b/>
      <w:sz w:val="24"/>
      <w:szCs w:val="24"/>
    </w:rPr>
  </w:style>
  <w:style w:type="character" w:customStyle="1" w:styleId="ListLabel39">
    <w:name w:val="ListLabel 39"/>
    <w:qFormat/>
    <w:rsid w:val="008A39FB"/>
    <w:rPr>
      <w:rFonts w:ascii="Arial" w:eastAsia="Arial" w:hAnsi="Arial" w:cs="Arial"/>
      <w:b w:val="0"/>
      <w:sz w:val="24"/>
    </w:rPr>
  </w:style>
  <w:style w:type="character" w:customStyle="1" w:styleId="ListLabel40">
    <w:name w:val="ListLabel 40"/>
    <w:qFormat/>
    <w:rsid w:val="008A39FB"/>
    <w:rPr>
      <w:rFonts w:ascii="Arial" w:eastAsia="Arial" w:hAnsi="Arial" w:cs="Arial"/>
      <w:b/>
      <w:sz w:val="24"/>
      <w:szCs w:val="24"/>
    </w:rPr>
  </w:style>
  <w:style w:type="character" w:customStyle="1" w:styleId="ListLabel41">
    <w:name w:val="ListLabel 41"/>
    <w:qFormat/>
    <w:rsid w:val="008A39FB"/>
    <w:rPr>
      <w:rFonts w:ascii="Arial" w:eastAsia="Arial" w:hAnsi="Arial" w:cs="Arial"/>
      <w:b w:val="0"/>
      <w:sz w:val="24"/>
    </w:rPr>
  </w:style>
  <w:style w:type="character" w:customStyle="1" w:styleId="ListLabel42">
    <w:name w:val="ListLabel 42"/>
    <w:qFormat/>
    <w:rsid w:val="008A39FB"/>
    <w:rPr>
      <w:rFonts w:ascii="Arial" w:hAnsi="Arial" w:cs="Arial"/>
      <w:sz w:val="24"/>
      <w:szCs w:val="24"/>
    </w:rPr>
  </w:style>
  <w:style w:type="character" w:customStyle="1" w:styleId="ListLabel43">
    <w:name w:val="ListLabel 43"/>
    <w:qFormat/>
    <w:rsid w:val="008A39FB"/>
    <w:rPr>
      <w:rFonts w:ascii="Arial" w:eastAsia="Arial" w:hAnsi="Arial" w:cs="Arial"/>
      <w:b/>
      <w:sz w:val="24"/>
      <w:szCs w:val="24"/>
    </w:rPr>
  </w:style>
  <w:style w:type="character" w:customStyle="1" w:styleId="ListLabel44">
    <w:name w:val="ListLabel 44"/>
    <w:qFormat/>
    <w:rsid w:val="008A39FB"/>
    <w:rPr>
      <w:rFonts w:ascii="Arial" w:eastAsia="Arial" w:hAnsi="Arial" w:cs="Arial"/>
      <w:b/>
      <w:sz w:val="24"/>
    </w:rPr>
  </w:style>
  <w:style w:type="character" w:customStyle="1" w:styleId="ListLabel45">
    <w:name w:val="ListLabel 45"/>
    <w:qFormat/>
    <w:rsid w:val="008A39FB"/>
    <w:rPr>
      <w:rFonts w:ascii="Arial" w:eastAsia="Arial" w:hAnsi="Arial" w:cs="Arial"/>
      <w:b/>
      <w:sz w:val="24"/>
      <w:szCs w:val="24"/>
    </w:rPr>
  </w:style>
  <w:style w:type="character" w:customStyle="1" w:styleId="ListLabel46">
    <w:name w:val="ListLabel 46"/>
    <w:qFormat/>
    <w:rsid w:val="008A39FB"/>
    <w:rPr>
      <w:rFonts w:ascii="Arial" w:eastAsia="Arial" w:hAnsi="Arial" w:cs="Arial"/>
      <w:b w:val="0"/>
      <w:sz w:val="24"/>
    </w:rPr>
  </w:style>
  <w:style w:type="character" w:customStyle="1" w:styleId="Marcas">
    <w:name w:val="Marcas"/>
    <w:qFormat/>
    <w:rsid w:val="008A39FB"/>
    <w:rPr>
      <w:rFonts w:ascii="OpenSymbol" w:eastAsia="OpenSymbol" w:hAnsi="OpenSymbol" w:cs="OpenSymbol"/>
    </w:rPr>
  </w:style>
  <w:style w:type="character" w:customStyle="1" w:styleId="LinkdaInternet">
    <w:name w:val="Link da Internet"/>
    <w:rsid w:val="008A39FB"/>
    <w:rPr>
      <w:color w:val="000080"/>
      <w:u w:val="single"/>
    </w:rPr>
  </w:style>
  <w:style w:type="character" w:customStyle="1" w:styleId="ListLabel47">
    <w:name w:val="ListLabel 47"/>
    <w:qFormat/>
    <w:rsid w:val="008A39FB"/>
    <w:rPr>
      <w:rFonts w:ascii="Arial" w:eastAsia="Arial" w:hAnsi="Arial" w:cs="Arial"/>
      <w:b/>
      <w:sz w:val="24"/>
      <w:szCs w:val="24"/>
    </w:rPr>
  </w:style>
  <w:style w:type="character" w:customStyle="1" w:styleId="ListLabel48">
    <w:name w:val="ListLabel 48"/>
    <w:qFormat/>
    <w:rsid w:val="008A39FB"/>
    <w:rPr>
      <w:rFonts w:ascii="Arial" w:eastAsia="Arial" w:hAnsi="Arial" w:cs="Arial"/>
      <w:b w:val="0"/>
      <w:sz w:val="24"/>
    </w:rPr>
  </w:style>
  <w:style w:type="character" w:customStyle="1" w:styleId="ListLabel49">
    <w:name w:val="ListLabel 49"/>
    <w:qFormat/>
    <w:rsid w:val="008A39FB"/>
    <w:rPr>
      <w:rFonts w:ascii="Arial" w:hAnsi="Arial" w:cs="Arial"/>
      <w:sz w:val="24"/>
      <w:szCs w:val="24"/>
    </w:rPr>
  </w:style>
  <w:style w:type="character" w:customStyle="1" w:styleId="ListLabel50">
    <w:name w:val="ListLabel 50"/>
    <w:qFormat/>
    <w:rsid w:val="008A39FB"/>
    <w:rPr>
      <w:rFonts w:ascii="Arial" w:eastAsia="Arial" w:hAnsi="Arial" w:cs="Arial"/>
      <w:b/>
      <w:sz w:val="24"/>
      <w:szCs w:val="24"/>
    </w:rPr>
  </w:style>
  <w:style w:type="character" w:customStyle="1" w:styleId="ListLabel51">
    <w:name w:val="ListLabel 51"/>
    <w:qFormat/>
    <w:rsid w:val="008A39FB"/>
    <w:rPr>
      <w:rFonts w:ascii="Arial" w:eastAsia="Arial" w:hAnsi="Arial" w:cs="Arial"/>
      <w:b/>
      <w:sz w:val="24"/>
    </w:rPr>
  </w:style>
  <w:style w:type="character" w:customStyle="1" w:styleId="ListLabel52">
    <w:name w:val="ListLabel 52"/>
    <w:qFormat/>
    <w:rsid w:val="008A39FB"/>
    <w:rPr>
      <w:rFonts w:ascii="Arial" w:eastAsia="Arial" w:hAnsi="Arial" w:cs="Arial"/>
      <w:b/>
      <w:sz w:val="24"/>
      <w:szCs w:val="24"/>
    </w:rPr>
  </w:style>
  <w:style w:type="character" w:customStyle="1" w:styleId="ListLabel53">
    <w:name w:val="ListLabel 53"/>
    <w:qFormat/>
    <w:rsid w:val="008A39FB"/>
    <w:rPr>
      <w:rFonts w:ascii="Arial" w:eastAsia="Arial" w:hAnsi="Arial" w:cs="Arial"/>
      <w:b w:val="0"/>
      <w:sz w:val="24"/>
    </w:rPr>
  </w:style>
  <w:style w:type="character" w:customStyle="1" w:styleId="ListLabel54">
    <w:name w:val="ListLabel 54"/>
    <w:qFormat/>
    <w:rsid w:val="008A39FB"/>
    <w:rPr>
      <w:rFonts w:ascii="Arial" w:eastAsia="Arial" w:hAnsi="Arial" w:cs="Arial"/>
      <w:b/>
      <w:sz w:val="24"/>
      <w:szCs w:val="24"/>
    </w:rPr>
  </w:style>
  <w:style w:type="character" w:customStyle="1" w:styleId="ListLabel55">
    <w:name w:val="ListLabel 55"/>
    <w:qFormat/>
    <w:rsid w:val="008A39FB"/>
    <w:rPr>
      <w:rFonts w:ascii="Arial" w:eastAsia="Arial" w:hAnsi="Arial" w:cs="Arial"/>
      <w:b w:val="0"/>
      <w:sz w:val="24"/>
    </w:rPr>
  </w:style>
  <w:style w:type="character" w:customStyle="1" w:styleId="ListLabel56">
    <w:name w:val="ListLabel 56"/>
    <w:qFormat/>
    <w:rsid w:val="008A39FB"/>
    <w:rPr>
      <w:rFonts w:ascii="Arial" w:hAnsi="Arial" w:cs="Arial"/>
      <w:sz w:val="24"/>
      <w:szCs w:val="24"/>
    </w:rPr>
  </w:style>
  <w:style w:type="character" w:customStyle="1" w:styleId="ListLabel57">
    <w:name w:val="ListLabel 57"/>
    <w:qFormat/>
    <w:rsid w:val="008A39FB"/>
    <w:rPr>
      <w:rFonts w:ascii="Arial" w:eastAsia="Arial" w:hAnsi="Arial" w:cs="Arial"/>
      <w:b/>
      <w:sz w:val="24"/>
      <w:szCs w:val="24"/>
    </w:rPr>
  </w:style>
  <w:style w:type="character" w:customStyle="1" w:styleId="ListLabel58">
    <w:name w:val="ListLabel 58"/>
    <w:qFormat/>
    <w:rsid w:val="008A39FB"/>
    <w:rPr>
      <w:rFonts w:ascii="Arial" w:eastAsia="Arial" w:hAnsi="Arial" w:cs="Arial"/>
      <w:b/>
      <w:sz w:val="24"/>
    </w:rPr>
  </w:style>
  <w:style w:type="character" w:customStyle="1" w:styleId="ListLabel59">
    <w:name w:val="ListLabel 59"/>
    <w:qFormat/>
    <w:rsid w:val="008A39FB"/>
    <w:rPr>
      <w:rFonts w:ascii="Arial" w:eastAsia="Arial" w:hAnsi="Arial" w:cs="Arial"/>
      <w:b/>
      <w:sz w:val="24"/>
      <w:szCs w:val="24"/>
    </w:rPr>
  </w:style>
  <w:style w:type="character" w:customStyle="1" w:styleId="ListLabel60">
    <w:name w:val="ListLabel 60"/>
    <w:qFormat/>
    <w:rsid w:val="008A39FB"/>
    <w:rPr>
      <w:rFonts w:ascii="Arial" w:eastAsia="Arial" w:hAnsi="Arial" w:cs="Arial"/>
      <w:b w:val="0"/>
      <w:sz w:val="24"/>
    </w:rPr>
  </w:style>
  <w:style w:type="paragraph" w:styleId="Corpodetexto">
    <w:name w:val="Body Text"/>
    <w:basedOn w:val="Normal"/>
    <w:link w:val="CorpodetextoChar"/>
    <w:rsid w:val="008A39FB"/>
    <w:pPr>
      <w:spacing w:after="140" w:line="288" w:lineRule="auto"/>
    </w:pPr>
    <w:rPr>
      <w:lang w:eastAsia="zh-CN" w:bidi="hi-IN"/>
    </w:rPr>
  </w:style>
  <w:style w:type="character" w:customStyle="1" w:styleId="CorpodetextoChar">
    <w:name w:val="Corpo de texto Char"/>
    <w:basedOn w:val="Fontepargpadro"/>
    <w:link w:val="Corpodetexto"/>
    <w:qFormat/>
    <w:rsid w:val="008A39FB"/>
    <w:rPr>
      <w:lang w:eastAsia="zh-CN" w:bidi="hi-IN"/>
    </w:rPr>
  </w:style>
  <w:style w:type="paragraph" w:styleId="Lista">
    <w:name w:val="List"/>
    <w:basedOn w:val="Corpodetexto"/>
    <w:rsid w:val="008A39FB"/>
    <w:rPr>
      <w:rFonts w:cs="Arial"/>
    </w:rPr>
  </w:style>
  <w:style w:type="paragraph" w:styleId="Legenda">
    <w:name w:val="caption"/>
    <w:basedOn w:val="Normal"/>
    <w:qFormat/>
    <w:rsid w:val="008A39FB"/>
    <w:pPr>
      <w:suppressLineNumbers/>
      <w:spacing w:before="120" w:after="120"/>
    </w:pPr>
    <w:rPr>
      <w:rFonts w:cs="Arial"/>
      <w:i/>
      <w:iCs/>
      <w:sz w:val="24"/>
      <w:szCs w:val="24"/>
      <w:lang w:eastAsia="zh-CN" w:bidi="hi-IN"/>
    </w:rPr>
  </w:style>
  <w:style w:type="paragraph" w:customStyle="1" w:styleId="ndice">
    <w:name w:val="Índice"/>
    <w:basedOn w:val="Normal"/>
    <w:qFormat/>
    <w:rsid w:val="008A39FB"/>
    <w:pPr>
      <w:suppressLineNumbers/>
    </w:pPr>
    <w:rPr>
      <w:rFonts w:cs="Arial"/>
      <w:lang w:eastAsia="zh-CN" w:bidi="hi-IN"/>
    </w:rPr>
  </w:style>
  <w:style w:type="paragraph" w:customStyle="1" w:styleId="Ttulododocumento">
    <w:name w:val="Título do documento"/>
    <w:basedOn w:val="Normal"/>
    <w:next w:val="Normal"/>
    <w:rsid w:val="008A39FB"/>
    <w:pPr>
      <w:keepLines/>
      <w:spacing w:before="480" w:line="240" w:lineRule="auto"/>
    </w:pPr>
    <w:rPr>
      <w:b/>
      <w:sz w:val="72"/>
      <w:szCs w:val="72"/>
      <w:lang w:eastAsia="zh-CN" w:bidi="hi-IN"/>
    </w:rPr>
  </w:style>
  <w:style w:type="paragraph" w:customStyle="1" w:styleId="LO-normal">
    <w:name w:val="LO-normal"/>
    <w:qFormat/>
    <w:rsid w:val="008A39FB"/>
    <w:pPr>
      <w:widowControl/>
    </w:pPr>
    <w:rPr>
      <w:lang w:eastAsia="zh-CN" w:bidi="hi-IN"/>
    </w:rPr>
  </w:style>
  <w:style w:type="paragraph" w:customStyle="1" w:styleId="Ttulodetabela">
    <w:name w:val="Título de tabela"/>
    <w:basedOn w:val="Contedodatabela"/>
    <w:qFormat/>
    <w:rsid w:val="008A39FB"/>
    <w:pPr>
      <w:suppressLineNumbers/>
    </w:pPr>
  </w:style>
  <w:style w:type="paragraph" w:customStyle="1" w:styleId="TableParagraph">
    <w:name w:val="Table Paragraph"/>
    <w:basedOn w:val="Normal"/>
    <w:uiPriority w:val="1"/>
    <w:qFormat/>
    <w:rsid w:val="008A39FB"/>
    <w:pPr>
      <w:spacing w:after="0" w:line="240" w:lineRule="auto"/>
    </w:pPr>
    <w:rPr>
      <w:rFonts w:ascii="Comic Sans MS" w:eastAsia="Comic Sans MS" w:hAnsi="Comic Sans MS" w:cs="Comic Sans MS"/>
      <w:lang w:val="pt-PT" w:eastAsia="pt-PT" w:bidi="pt-PT"/>
    </w:rPr>
  </w:style>
  <w:style w:type="paragraph" w:customStyle="1" w:styleId="Linhahorizontal">
    <w:name w:val="Linha horizontal"/>
    <w:basedOn w:val="Normal"/>
    <w:qFormat/>
    <w:rsid w:val="008A39FB"/>
    <w:rPr>
      <w:lang w:eastAsia="zh-CN" w:bidi="hi-IN"/>
    </w:rPr>
  </w:style>
  <w:style w:type="table" w:customStyle="1" w:styleId="TableNormal10">
    <w:name w:val="Table Normal10"/>
    <w:uiPriority w:val="2"/>
    <w:qFormat/>
    <w:rsid w:val="0030361A"/>
    <w:pPr>
      <w:widowControl/>
      <w:spacing w:after="0"/>
    </w:pPr>
    <w:rPr>
      <w:color w:val="auto"/>
      <w:sz w:val="20"/>
      <w:lang w:eastAsia="zh-CN" w:bidi="hi-IN"/>
    </w:rPr>
    <w:tblPr>
      <w:tblCellMar>
        <w:top w:w="0" w:type="dxa"/>
        <w:left w:w="0" w:type="dxa"/>
        <w:bottom w:w="0" w:type="dxa"/>
        <w:right w:w="0" w:type="dxa"/>
      </w:tblCellMar>
    </w:tblPr>
  </w:style>
  <w:style w:type="character" w:customStyle="1" w:styleId="ListLabel61">
    <w:name w:val="ListLabel 61"/>
    <w:qFormat/>
    <w:rsid w:val="00E161D9"/>
    <w:rPr>
      <w:rFonts w:ascii="Arial" w:hAnsi="Arial"/>
      <w:b/>
      <w:color w:val="000000"/>
      <w:sz w:val="20"/>
    </w:rPr>
  </w:style>
  <w:style w:type="character" w:customStyle="1" w:styleId="ListLabel62">
    <w:name w:val="ListLabel 62"/>
    <w:qFormat/>
    <w:rsid w:val="00E161D9"/>
    <w:rPr>
      <w:rFonts w:ascii="Arial" w:eastAsia="Arial" w:hAnsi="Arial" w:cs="Arial"/>
      <w:b/>
      <w:strike w:val="0"/>
      <w:dstrike w:val="0"/>
      <w:sz w:val="20"/>
    </w:rPr>
  </w:style>
  <w:style w:type="character" w:customStyle="1" w:styleId="ListLabel63">
    <w:name w:val="ListLabel 63"/>
    <w:qFormat/>
    <w:rsid w:val="00E161D9"/>
    <w:rPr>
      <w:rFonts w:ascii="Arial" w:eastAsia="Arial" w:hAnsi="Arial" w:cs="Arial"/>
      <w:b/>
      <w:bCs w:val="0"/>
      <w:i w:val="0"/>
      <w:iCs/>
      <w:color w:val="00000A"/>
      <w:sz w:val="20"/>
      <w:szCs w:val="20"/>
    </w:rPr>
  </w:style>
  <w:style w:type="character" w:customStyle="1" w:styleId="ListLabel64">
    <w:name w:val="ListLabel 64"/>
    <w:qFormat/>
    <w:rsid w:val="00E161D9"/>
    <w:rPr>
      <w:rFonts w:ascii="Arial" w:eastAsia="Arial" w:hAnsi="Arial" w:cs="Arial"/>
      <w:b/>
      <w:bCs/>
      <w:i w:val="0"/>
      <w:iCs w:val="0"/>
      <w:strike w:val="0"/>
      <w:dstrike w:val="0"/>
      <w:sz w:val="20"/>
      <w:szCs w:val="20"/>
    </w:rPr>
  </w:style>
  <w:style w:type="character" w:customStyle="1" w:styleId="ListLabel65">
    <w:name w:val="ListLabel 65"/>
    <w:qFormat/>
    <w:rsid w:val="00E161D9"/>
    <w:rPr>
      <w:rFonts w:ascii="Arial" w:hAnsi="Arial"/>
      <w:b/>
      <w:bCs/>
      <w:sz w:val="20"/>
    </w:rPr>
  </w:style>
  <w:style w:type="character" w:customStyle="1" w:styleId="ListLabel66">
    <w:name w:val="ListLabel 66"/>
    <w:qFormat/>
    <w:rsid w:val="00E161D9"/>
    <w:rPr>
      <w:rFonts w:ascii="Arial" w:hAnsi="Arial"/>
      <w:b/>
      <w:bCs/>
      <w:sz w:val="20"/>
    </w:rPr>
  </w:style>
  <w:style w:type="character" w:customStyle="1" w:styleId="ListLabel67">
    <w:name w:val="ListLabel 67"/>
    <w:qFormat/>
    <w:rsid w:val="00E161D9"/>
    <w:rPr>
      <w:b/>
      <w:color w:val="00000A"/>
    </w:rPr>
  </w:style>
  <w:style w:type="character" w:customStyle="1" w:styleId="ListLabel68">
    <w:name w:val="ListLabel 68"/>
    <w:qFormat/>
    <w:rsid w:val="00E161D9"/>
    <w:rPr>
      <w:b w:val="0"/>
      <w:i w:val="0"/>
      <w:strike w:val="0"/>
      <w:dstrike w:val="0"/>
      <w:color w:val="00000A"/>
      <w:u w:val="none"/>
      <w:effect w:val="none"/>
    </w:rPr>
  </w:style>
  <w:style w:type="character" w:customStyle="1" w:styleId="ListLabel69">
    <w:name w:val="ListLabel 69"/>
    <w:qFormat/>
    <w:rsid w:val="00E161D9"/>
    <w:rPr>
      <w:b w:val="0"/>
      <w:i w:val="0"/>
      <w:color w:val="00000A"/>
    </w:rPr>
  </w:style>
  <w:style w:type="character" w:customStyle="1" w:styleId="ListLabel70">
    <w:name w:val="ListLabel 70"/>
    <w:qFormat/>
    <w:rsid w:val="00E161D9"/>
    <w:rPr>
      <w:b/>
      <w:color w:val="00000A"/>
    </w:rPr>
  </w:style>
  <w:style w:type="character" w:customStyle="1" w:styleId="ListLabel71">
    <w:name w:val="ListLabel 71"/>
    <w:qFormat/>
    <w:rsid w:val="00E161D9"/>
    <w:rPr>
      <w:b w:val="0"/>
      <w:i w:val="0"/>
      <w:strike w:val="0"/>
      <w:dstrike w:val="0"/>
      <w:color w:val="00000A"/>
      <w:u w:val="none"/>
      <w:effect w:val="none"/>
    </w:rPr>
  </w:style>
  <w:style w:type="character" w:customStyle="1" w:styleId="ListLabel72">
    <w:name w:val="ListLabel 72"/>
    <w:qFormat/>
    <w:rsid w:val="00E161D9"/>
    <w:rPr>
      <w:b w:val="0"/>
      <w:i w:val="0"/>
      <w:color w:val="00000A"/>
    </w:rPr>
  </w:style>
  <w:style w:type="character" w:customStyle="1" w:styleId="ListLabel73">
    <w:name w:val="ListLabel 73"/>
    <w:qFormat/>
    <w:rsid w:val="00E161D9"/>
    <w:rPr>
      <w:rFonts w:eastAsia="Arial" w:cs="Arial"/>
      <w:b/>
      <w:sz w:val="24"/>
      <w:szCs w:val="24"/>
    </w:rPr>
  </w:style>
  <w:style w:type="character" w:customStyle="1" w:styleId="ListLabel74">
    <w:name w:val="ListLabel 74"/>
    <w:qFormat/>
    <w:rsid w:val="00E161D9"/>
    <w:rPr>
      <w:rFonts w:eastAsia="Arial" w:cs="Arial"/>
      <w:b w:val="0"/>
      <w:sz w:val="24"/>
    </w:rPr>
  </w:style>
  <w:style w:type="character" w:customStyle="1" w:styleId="ListLabel75">
    <w:name w:val="ListLabel 75"/>
    <w:qFormat/>
    <w:rsid w:val="00E161D9"/>
    <w:rPr>
      <w:rFonts w:cs="Arial"/>
      <w:sz w:val="24"/>
      <w:szCs w:val="24"/>
    </w:rPr>
  </w:style>
  <w:style w:type="character" w:customStyle="1" w:styleId="ListLabel76">
    <w:name w:val="ListLabel 76"/>
    <w:qFormat/>
    <w:rsid w:val="00E161D9"/>
    <w:rPr>
      <w:rFonts w:eastAsia="Arial" w:cs="Arial"/>
      <w:b/>
      <w:sz w:val="24"/>
      <w:szCs w:val="24"/>
    </w:rPr>
  </w:style>
  <w:style w:type="character" w:customStyle="1" w:styleId="ListLabel77">
    <w:name w:val="ListLabel 77"/>
    <w:qFormat/>
    <w:rsid w:val="00E161D9"/>
    <w:rPr>
      <w:rFonts w:eastAsia="Arial" w:cs="Arial"/>
      <w:b/>
      <w:sz w:val="24"/>
    </w:rPr>
  </w:style>
  <w:style w:type="character" w:customStyle="1" w:styleId="ListLabel78">
    <w:name w:val="ListLabel 78"/>
    <w:qFormat/>
    <w:rsid w:val="00E161D9"/>
    <w:rPr>
      <w:rFonts w:eastAsia="Arial" w:cs="Arial"/>
      <w:b/>
      <w:sz w:val="24"/>
      <w:szCs w:val="24"/>
    </w:rPr>
  </w:style>
  <w:style w:type="character" w:customStyle="1" w:styleId="ListLabel79">
    <w:name w:val="ListLabel 79"/>
    <w:qFormat/>
    <w:rsid w:val="00E161D9"/>
    <w:rPr>
      <w:rFonts w:eastAsia="Arial" w:cs="Arial"/>
      <w:b w:val="0"/>
      <w:sz w:val="24"/>
    </w:rPr>
  </w:style>
  <w:style w:type="character" w:customStyle="1" w:styleId="ListLabel80">
    <w:name w:val="ListLabel 80"/>
    <w:qFormat/>
    <w:rsid w:val="00E161D9"/>
    <w:rPr>
      <w:rFonts w:eastAsia="Arial" w:cs="Arial"/>
      <w:b/>
      <w:strike w:val="0"/>
      <w:dstrike w:val="0"/>
    </w:rPr>
  </w:style>
  <w:style w:type="character" w:customStyle="1" w:styleId="ListLabel81">
    <w:name w:val="ListLabel 81"/>
    <w:qFormat/>
    <w:rsid w:val="00E161D9"/>
    <w:rPr>
      <w:rFonts w:eastAsia="Arial" w:cs="Arial"/>
      <w:b/>
      <w:bCs w:val="0"/>
      <w:i w:val="0"/>
      <w:iCs/>
      <w:color w:val="00000A"/>
      <w:sz w:val="20"/>
      <w:szCs w:val="20"/>
    </w:rPr>
  </w:style>
  <w:style w:type="character" w:customStyle="1" w:styleId="ListLabel82">
    <w:name w:val="ListLabel 82"/>
    <w:qFormat/>
    <w:rsid w:val="00E161D9"/>
    <w:rPr>
      <w:rFonts w:eastAsia="Arial" w:cs="Arial"/>
      <w:b/>
      <w:bCs/>
      <w:i w:val="0"/>
      <w:iCs w:val="0"/>
      <w:strike w:val="0"/>
      <w:dstrike w:val="0"/>
      <w:sz w:val="20"/>
      <w:szCs w:val="20"/>
    </w:rPr>
  </w:style>
  <w:style w:type="character" w:customStyle="1" w:styleId="ListLabel83">
    <w:name w:val="ListLabel 83"/>
    <w:qFormat/>
    <w:rsid w:val="00E161D9"/>
    <w:rPr>
      <w:b/>
      <w:bCs/>
    </w:rPr>
  </w:style>
  <w:style w:type="character" w:customStyle="1" w:styleId="ListLabel84">
    <w:name w:val="ListLabel 84"/>
    <w:qFormat/>
    <w:rsid w:val="00E161D9"/>
    <w:rPr>
      <w:b/>
      <w:bCs/>
    </w:rPr>
  </w:style>
  <w:style w:type="character" w:customStyle="1" w:styleId="Smbolosdenumerao">
    <w:name w:val="Símbolos de numeração"/>
    <w:qFormat/>
    <w:rsid w:val="00E161D9"/>
  </w:style>
  <w:style w:type="paragraph" w:customStyle="1" w:styleId="Ttulo10">
    <w:name w:val="Título1"/>
    <w:basedOn w:val="Normal"/>
    <w:next w:val="Normal"/>
    <w:qFormat/>
    <w:rsid w:val="00E161D9"/>
    <w:pPr>
      <w:keepLines/>
      <w:widowControl/>
      <w:spacing w:before="480" w:line="240" w:lineRule="auto"/>
    </w:pPr>
    <w:rPr>
      <w:b/>
      <w:sz w:val="72"/>
      <w:szCs w:val="72"/>
      <w:lang w:eastAsia="zh-CN" w:bidi="hi-IN"/>
    </w:rPr>
  </w:style>
  <w:style w:type="table" w:styleId="Tabelacomgrade">
    <w:name w:val="Table Grid"/>
    <w:basedOn w:val="Tabela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Fontepargpadro"/>
    <w:uiPriority w:val="99"/>
    <w:semiHidden/>
    <w:unhideWhenUsed/>
    <w:rsid w:val="00B91F8B"/>
    <w:rPr>
      <w:color w:val="0563C1"/>
      <w:u w:val="single"/>
    </w:rPr>
  </w:style>
  <w:style w:type="character" w:styleId="HiperlinkVisitado">
    <w:name w:val="FollowedHyperlink"/>
    <w:basedOn w:val="Fontepargpadro"/>
    <w:uiPriority w:val="99"/>
    <w:semiHidden/>
    <w:unhideWhenUsed/>
    <w:rsid w:val="00B91F8B"/>
    <w:rPr>
      <w:color w:val="954F72"/>
      <w:u w:val="single"/>
    </w:rPr>
  </w:style>
  <w:style w:type="paragraph" w:customStyle="1" w:styleId="msonormal0">
    <w:name w:val="msonormal"/>
    <w:basedOn w:val="Normal"/>
    <w:rsid w:val="00B91F8B"/>
    <w:pPr>
      <w:widowControl/>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63">
    <w:name w:val="xl63"/>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jc w:val="center"/>
      <w:textAlignment w:val="center"/>
    </w:pPr>
    <w:rPr>
      <w:rFonts w:ascii="Arial" w:eastAsia="Times New Roman" w:hAnsi="Arial" w:cs="Arial"/>
      <w:b/>
      <w:bCs/>
      <w:color w:val="000000"/>
      <w:sz w:val="20"/>
      <w:szCs w:val="20"/>
    </w:rPr>
  </w:style>
  <w:style w:type="paragraph" w:customStyle="1" w:styleId="xl64">
    <w:name w:val="xl64"/>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5">
    <w:name w:val="xl65"/>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6">
    <w:name w:val="xl66"/>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paragraph" w:customStyle="1" w:styleId="xl67">
    <w:name w:val="xl67"/>
    <w:basedOn w:val="Normal"/>
    <w:rsid w:val="00B91F8B"/>
    <w:pPr>
      <w:widowControl/>
      <w:spacing w:before="100" w:beforeAutospacing="1" w:after="100" w:afterAutospacing="1" w:line="240" w:lineRule="auto"/>
      <w:jc w:val="center"/>
    </w:pPr>
    <w:rPr>
      <w:rFonts w:ascii="Arial" w:eastAsia="Times New Roman" w:hAnsi="Arial" w:cs="Arial"/>
      <w:color w:val="auto"/>
      <w:sz w:val="20"/>
      <w:szCs w:val="20"/>
    </w:rPr>
  </w:style>
  <w:style w:type="paragraph" w:customStyle="1" w:styleId="xl68">
    <w:name w:val="xl68"/>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69">
    <w:name w:val="xl69"/>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0">
    <w:name w:val="xl70"/>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1">
    <w:name w:val="xl71"/>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72">
    <w:name w:val="xl72"/>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73">
    <w:name w:val="xl73"/>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character" w:styleId="Forte">
    <w:name w:val="Strong"/>
    <w:basedOn w:val="Fontepargpadro"/>
    <w:uiPriority w:val="22"/>
    <w:qFormat/>
    <w:rsid w:val="00EC7820"/>
    <w:rPr>
      <w:b/>
      <w:bCs/>
    </w:rPr>
  </w:style>
  <w:style w:type="character" w:customStyle="1" w:styleId="PargrafodaListaChar">
    <w:name w:val="Parágrafo da Lista Char"/>
    <w:basedOn w:val="Fontepargpadro"/>
    <w:link w:val="PargrafodaLista"/>
    <w:uiPriority w:val="34"/>
    <w:rsid w:val="006339EA"/>
  </w:style>
  <w:style w:type="character" w:styleId="Refdecomentrio">
    <w:name w:val="annotation reference"/>
    <w:basedOn w:val="Fontepargpadro"/>
    <w:unhideWhenUsed/>
    <w:rsid w:val="00A4245E"/>
    <w:rPr>
      <w:sz w:val="16"/>
      <w:szCs w:val="16"/>
    </w:rPr>
  </w:style>
  <w:style w:type="paragraph" w:styleId="Textodecomentrio">
    <w:name w:val="annotation text"/>
    <w:basedOn w:val="Normal"/>
    <w:link w:val="TextodecomentrioChar"/>
    <w:uiPriority w:val="99"/>
    <w:unhideWhenUsed/>
    <w:rsid w:val="00A4245E"/>
    <w:pPr>
      <w:widowControl/>
      <w:spacing w:after="0" w:line="240" w:lineRule="auto"/>
    </w:pPr>
    <w:rPr>
      <w:rFonts w:ascii="Ecofont_Spranq_eco_Sans" w:eastAsiaTheme="minorEastAsia" w:hAnsi="Ecofont_Spranq_eco_Sans" w:cs="Tahoma"/>
      <w:color w:val="auto"/>
      <w:sz w:val="20"/>
      <w:szCs w:val="20"/>
    </w:rPr>
  </w:style>
  <w:style w:type="character" w:customStyle="1" w:styleId="TextodecomentrioChar">
    <w:name w:val="Texto de comentário Char"/>
    <w:basedOn w:val="Fontepargpadro"/>
    <w:link w:val="Textodecomentrio"/>
    <w:uiPriority w:val="99"/>
    <w:qFormat/>
    <w:rsid w:val="00A4245E"/>
    <w:rPr>
      <w:rFonts w:ascii="Ecofont_Spranq_eco_Sans" w:eastAsiaTheme="minorEastAsia" w:hAnsi="Ecofont_Spranq_eco_Sans" w:cs="Tahoma"/>
      <w:color w:val="auto"/>
      <w:sz w:val="20"/>
      <w:szCs w:val="20"/>
    </w:rPr>
  </w:style>
  <w:style w:type="paragraph" w:customStyle="1" w:styleId="Nivel01">
    <w:name w:val="Nivel 01"/>
    <w:basedOn w:val="Ttulo1"/>
    <w:next w:val="Normal"/>
    <w:autoRedefine/>
    <w:qFormat/>
    <w:rsid w:val="00A4245E"/>
    <w:pPr>
      <w:widowControl/>
      <w:tabs>
        <w:tab w:val="left" w:pos="567"/>
      </w:tabs>
      <w:spacing w:before="240" w:line="276" w:lineRule="auto"/>
      <w:jc w:val="both"/>
    </w:pPr>
    <w:rPr>
      <w:rFonts w:ascii="Arial" w:eastAsiaTheme="majorEastAsia" w:hAnsi="Arial" w:cs="Arial"/>
      <w:bCs/>
      <w:color w:val="auto"/>
      <w:sz w:val="20"/>
      <w:szCs w:val="20"/>
    </w:rPr>
  </w:style>
  <w:style w:type="paragraph" w:customStyle="1" w:styleId="ou">
    <w:name w:val="ou"/>
    <w:basedOn w:val="PargrafodaLista"/>
    <w:link w:val="ouChar"/>
    <w:qFormat/>
    <w:rsid w:val="00A4245E"/>
    <w:pPr>
      <w:widowControl/>
      <w:spacing w:before="60" w:after="60"/>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A4245E"/>
    <w:rPr>
      <w:rFonts w:ascii="Arial" w:eastAsiaTheme="minorHAnsi" w:hAnsi="Arial" w:cs="Arial"/>
      <w:b/>
      <w:bCs/>
      <w:i/>
      <w:iCs/>
      <w:color w:val="FF0000"/>
      <w:sz w:val="20"/>
      <w:szCs w:val="24"/>
      <w:u w:val="single"/>
    </w:rPr>
  </w:style>
  <w:style w:type="paragraph" w:customStyle="1" w:styleId="Nvel2-Red">
    <w:name w:val="Nível 2 -Red"/>
    <w:basedOn w:val="Nivel2"/>
    <w:link w:val="Nvel2-RedChar"/>
    <w:qFormat/>
    <w:rsid w:val="00A4245E"/>
    <w:pPr>
      <w:numPr>
        <w:numId w:val="1"/>
      </w:numPr>
      <w:ind w:left="0" w:firstLine="0"/>
    </w:pPr>
    <w:rPr>
      <w:rFonts w:ascii="Arial" w:eastAsia="Arial" w:hAnsi="Arial" w:cs="Arial"/>
      <w:i/>
      <w:iCs/>
      <w:color w:val="FF0000"/>
      <w:sz w:val="20"/>
      <w:szCs w:val="20"/>
    </w:rPr>
  </w:style>
  <w:style w:type="paragraph" w:customStyle="1" w:styleId="Nvel3-R">
    <w:name w:val="Nível 3-R"/>
    <w:basedOn w:val="Nivel3"/>
    <w:link w:val="Nvel3-RChar"/>
    <w:autoRedefine/>
    <w:qFormat/>
    <w:rsid w:val="00D36263"/>
    <w:pPr>
      <w:numPr>
        <w:ilvl w:val="2"/>
        <w:numId w:val="3"/>
      </w:numPr>
      <w:tabs>
        <w:tab w:val="clear" w:pos="2160"/>
      </w:tabs>
      <w:ind w:left="1560" w:firstLine="0"/>
    </w:pPr>
    <w:rPr>
      <w:rFonts w:ascii="Arial" w:eastAsiaTheme="minorEastAsia" w:hAnsi="Arial"/>
      <w:i/>
      <w:iCs/>
      <w:strike/>
      <w:color w:val="FF0000"/>
      <w:sz w:val="20"/>
      <w:szCs w:val="20"/>
    </w:rPr>
  </w:style>
  <w:style w:type="character" w:customStyle="1" w:styleId="Nvel2-RedChar">
    <w:name w:val="Nível 2 -Red Char"/>
    <w:basedOn w:val="Nivel2Char"/>
    <w:link w:val="Nvel2-Red"/>
    <w:rsid w:val="00A4245E"/>
    <w:rPr>
      <w:rFonts w:ascii="Arial" w:eastAsia="Arial" w:hAnsi="Arial" w:cs="Arial"/>
      <w:i/>
      <w:iCs/>
      <w:color w:val="FF0000"/>
      <w:sz w:val="20"/>
      <w:szCs w:val="20"/>
    </w:rPr>
  </w:style>
  <w:style w:type="character" w:customStyle="1" w:styleId="Nvel3-RChar">
    <w:name w:val="Nível 3-R Char"/>
    <w:basedOn w:val="Fontepargpadro"/>
    <w:link w:val="Nvel3-R"/>
    <w:rsid w:val="00D36263"/>
    <w:rPr>
      <w:rFonts w:ascii="Arial" w:eastAsiaTheme="minorEastAsia" w:hAnsi="Arial" w:cs="Arial"/>
      <w:i/>
      <w:iCs/>
      <w:strike/>
      <w:color w:val="FF0000"/>
      <w:sz w:val="20"/>
      <w:szCs w:val="20"/>
    </w:rPr>
  </w:style>
  <w:style w:type="paragraph" w:customStyle="1" w:styleId="Nvel1-SemNum">
    <w:name w:val="Nível 1-Sem Num"/>
    <w:basedOn w:val="Nivel01"/>
    <w:link w:val="Nvel1-SemNumChar"/>
    <w:autoRedefine/>
    <w:qFormat/>
    <w:rsid w:val="008C3C34"/>
    <w:pPr>
      <w:outlineLvl w:val="1"/>
    </w:pPr>
    <w:rPr>
      <w:strike/>
      <w:color w:val="FF0000"/>
      <w:lang w:eastAsia="en-US"/>
    </w:rPr>
  </w:style>
  <w:style w:type="character" w:customStyle="1" w:styleId="Nvel1-SemNumChar">
    <w:name w:val="Nível 1-Sem Num Char"/>
    <w:basedOn w:val="Fontepargpadro"/>
    <w:link w:val="Nvel1-SemNum"/>
    <w:rsid w:val="008C3C34"/>
    <w:rPr>
      <w:rFonts w:ascii="Arial" w:eastAsiaTheme="majorEastAsia" w:hAnsi="Arial" w:cs="Arial"/>
      <w:b/>
      <w:bCs/>
      <w:strike/>
      <w:color w:val="FF0000"/>
      <w:sz w:val="20"/>
      <w:szCs w:val="20"/>
      <w:lang w:eastAsia="en-US"/>
    </w:rPr>
  </w:style>
  <w:style w:type="paragraph" w:customStyle="1" w:styleId="Nvel1-SemNumPreto">
    <w:name w:val="Nível 1-Sem Num Preto"/>
    <w:basedOn w:val="Nvel1-SemNum"/>
    <w:link w:val="Nvel1-SemNumPretoChar"/>
    <w:qFormat/>
    <w:rsid w:val="00A4245E"/>
    <w:rPr>
      <w:lang w:eastAsia="zh-CN" w:bidi="hi-IN"/>
    </w:rPr>
  </w:style>
  <w:style w:type="character" w:customStyle="1" w:styleId="Nvel1-SemNumPretoChar">
    <w:name w:val="Nível 1-Sem Num Preto Char"/>
    <w:basedOn w:val="Nvel1-SemNumChar"/>
    <w:link w:val="Nvel1-SemNumPreto"/>
    <w:rsid w:val="00A4245E"/>
    <w:rPr>
      <w:rFonts w:ascii="Arial" w:eastAsiaTheme="majorEastAsia" w:hAnsi="Arial" w:cs="Arial"/>
      <w:b/>
      <w:bCs/>
      <w:strike/>
      <w:color w:val="FF0000"/>
      <w:sz w:val="20"/>
      <w:szCs w:val="20"/>
      <w:lang w:eastAsia="zh-CN" w:bidi="hi-IN"/>
    </w:rPr>
  </w:style>
  <w:style w:type="character" w:customStyle="1" w:styleId="Nivel3Char">
    <w:name w:val="Nivel 3 Char"/>
    <w:basedOn w:val="Fontepargpadro"/>
    <w:link w:val="Nivel3"/>
    <w:rsid w:val="00C576EE"/>
    <w:rPr>
      <w:rFonts w:ascii="Ecofont_Spranq_eco_Sans" w:eastAsia="Arial Unicode MS" w:hAnsi="Ecofont_Spranq_eco_Sans" w:cs="Arial"/>
      <w:color w:val="000000"/>
    </w:rPr>
  </w:style>
  <w:style w:type="character" w:customStyle="1" w:styleId="normaltextrun">
    <w:name w:val="normaltextrun"/>
    <w:basedOn w:val="Fontepargpadro"/>
    <w:rsid w:val="00B809FD"/>
  </w:style>
  <w:style w:type="paragraph" w:customStyle="1" w:styleId="Nvel4-R">
    <w:name w:val="Nível 4-R"/>
    <w:basedOn w:val="Nivel4"/>
    <w:link w:val="Nvel4-RChar"/>
    <w:autoRedefine/>
    <w:qFormat/>
    <w:rsid w:val="00B809FD"/>
    <w:pPr>
      <w:numPr>
        <w:numId w:val="1"/>
      </w:numPr>
      <w:tabs>
        <w:tab w:val="clear" w:pos="2160"/>
      </w:tabs>
      <w:ind w:left="567" w:firstLine="0"/>
    </w:pPr>
    <w:rPr>
      <w:rFonts w:ascii="Arial" w:eastAsiaTheme="minorEastAsia" w:hAnsi="Arial"/>
      <w:i/>
      <w:iCs/>
      <w:color w:val="FF0000"/>
      <w:sz w:val="20"/>
      <w:szCs w:val="20"/>
    </w:rPr>
  </w:style>
  <w:style w:type="character" w:customStyle="1" w:styleId="Nvel4-RChar">
    <w:name w:val="Nível 4-R Char"/>
    <w:basedOn w:val="Fontepargpadro"/>
    <w:link w:val="Nvel4-R"/>
    <w:rsid w:val="00B809FD"/>
    <w:rPr>
      <w:rFonts w:ascii="Arial" w:eastAsiaTheme="minorEastAsia" w:hAnsi="Arial" w:cs="Arial"/>
      <w:i/>
      <w:iCs/>
      <w:color w:val="FF0000"/>
      <w:sz w:val="20"/>
      <w:szCs w:val="20"/>
    </w:rPr>
  </w:style>
  <w:style w:type="character" w:customStyle="1" w:styleId="findhit">
    <w:name w:val="findhit"/>
    <w:basedOn w:val="Fontepargpadro"/>
    <w:rsid w:val="00B809FD"/>
  </w:style>
  <w:style w:type="table" w:customStyle="1" w:styleId="Style13">
    <w:name w:val="_Style 13"/>
    <w:basedOn w:val="Tabelanormal"/>
    <w:qFormat/>
    <w:rsid w:val="00E57634"/>
    <w:pPr>
      <w:widowControl/>
      <w:spacing w:after="0" w:line="240" w:lineRule="auto"/>
    </w:pPr>
    <w:rPr>
      <w:color w:val="auto"/>
      <w:sz w:val="20"/>
      <w:szCs w:val="20"/>
    </w:rPr>
    <w:tblPr>
      <w:tblInd w:w="0" w:type="nil"/>
      <w:tblCellMar>
        <w:left w:w="83" w:type="dxa"/>
      </w:tblCellMar>
    </w:tblPr>
  </w:style>
  <w:style w:type="character" w:customStyle="1" w:styleId="andes-tablecolumn--value">
    <w:name w:val="andes-table__column--value"/>
    <w:basedOn w:val="Fontepargpadro"/>
    <w:rsid w:val="003A4E21"/>
  </w:style>
  <w:style w:type="character" w:customStyle="1" w:styleId="text-overflow-descricao">
    <w:name w:val="text-overflow-descricao"/>
    <w:basedOn w:val="Fontepargpadro"/>
    <w:rsid w:val="00460E22"/>
  </w:style>
  <w:style w:type="character" w:customStyle="1" w:styleId="Ttulo1Char">
    <w:name w:val="Título 1 Char"/>
    <w:basedOn w:val="Fontepargpadro"/>
    <w:link w:val="Ttulo1"/>
    <w:uiPriority w:val="9"/>
    <w:rsid w:val="00D36263"/>
    <w:rPr>
      <w:b/>
      <w:sz w:val="48"/>
      <w:szCs w:val="48"/>
    </w:rPr>
  </w:style>
  <w:style w:type="character" w:customStyle="1" w:styleId="Ttulo2Char">
    <w:name w:val="Título 2 Char"/>
    <w:basedOn w:val="Fontepargpadro"/>
    <w:link w:val="Ttulo2"/>
    <w:uiPriority w:val="9"/>
    <w:rsid w:val="00D36263"/>
    <w:rPr>
      <w:b/>
      <w:sz w:val="36"/>
      <w:szCs w:val="36"/>
    </w:rPr>
  </w:style>
  <w:style w:type="character" w:customStyle="1" w:styleId="Ttulo3Char">
    <w:name w:val="Título 3 Char"/>
    <w:basedOn w:val="Fontepargpadro"/>
    <w:link w:val="Ttulo3"/>
    <w:uiPriority w:val="9"/>
    <w:rsid w:val="00D36263"/>
    <w:rPr>
      <w:b/>
      <w:sz w:val="28"/>
      <w:szCs w:val="28"/>
    </w:rPr>
  </w:style>
  <w:style w:type="character" w:customStyle="1" w:styleId="Ttulo4Char">
    <w:name w:val="Título 4 Char"/>
    <w:basedOn w:val="Fontepargpadro"/>
    <w:link w:val="Ttulo4"/>
    <w:uiPriority w:val="9"/>
    <w:rsid w:val="00D36263"/>
    <w:rPr>
      <w:b/>
      <w:sz w:val="24"/>
      <w:szCs w:val="24"/>
    </w:rPr>
  </w:style>
  <w:style w:type="character" w:customStyle="1" w:styleId="Ttulo5Char">
    <w:name w:val="Título 5 Char"/>
    <w:basedOn w:val="Fontepargpadro"/>
    <w:link w:val="Ttulo5"/>
    <w:uiPriority w:val="9"/>
    <w:rsid w:val="00D36263"/>
    <w:rPr>
      <w:b/>
    </w:rPr>
  </w:style>
  <w:style w:type="character" w:customStyle="1" w:styleId="Ttulo6Char">
    <w:name w:val="Título 6 Char"/>
    <w:basedOn w:val="Fontepargpadro"/>
    <w:link w:val="Ttulo6"/>
    <w:uiPriority w:val="9"/>
    <w:rsid w:val="00D36263"/>
    <w:rPr>
      <w:b/>
      <w:sz w:val="20"/>
      <w:szCs w:val="20"/>
    </w:rPr>
  </w:style>
  <w:style w:type="table" w:customStyle="1" w:styleId="TableNormal2">
    <w:name w:val="TableNormal"/>
    <w:rsid w:val="00D36263"/>
    <w:tblPr>
      <w:tblCellMar>
        <w:top w:w="100" w:type="dxa"/>
        <w:left w:w="100" w:type="dxa"/>
        <w:bottom w:w="100" w:type="dxa"/>
        <w:right w:w="100" w:type="dxa"/>
      </w:tblCellMar>
    </w:tblPr>
  </w:style>
  <w:style w:type="character" w:customStyle="1" w:styleId="TtuloChar">
    <w:name w:val="Título Char"/>
    <w:basedOn w:val="Fontepargpadro"/>
    <w:link w:val="Ttulo"/>
    <w:uiPriority w:val="10"/>
    <w:rsid w:val="00D36263"/>
    <w:rPr>
      <w:b/>
      <w:sz w:val="72"/>
      <w:szCs w:val="72"/>
    </w:rPr>
  </w:style>
  <w:style w:type="table" w:customStyle="1" w:styleId="6">
    <w:name w:val="6"/>
    <w:basedOn w:val="TableNormal1"/>
    <w:rsid w:val="00D36263"/>
    <w:tblPr>
      <w:tblStyleRowBandSize w:val="1"/>
      <w:tblStyleColBandSize w:val="1"/>
      <w:tblCellMar>
        <w:top w:w="100" w:type="dxa"/>
        <w:left w:w="100" w:type="dxa"/>
        <w:bottom w:w="100" w:type="dxa"/>
        <w:right w:w="100" w:type="dxa"/>
      </w:tblCellMar>
    </w:tblPr>
  </w:style>
  <w:style w:type="table" w:customStyle="1" w:styleId="5">
    <w:name w:val="5"/>
    <w:basedOn w:val="TableNormal1"/>
    <w:rsid w:val="00D36263"/>
    <w:tblPr>
      <w:tblStyleRowBandSize w:val="1"/>
      <w:tblStyleColBandSize w:val="1"/>
      <w:tblCellMar>
        <w:top w:w="100" w:type="dxa"/>
        <w:left w:w="100" w:type="dxa"/>
        <w:bottom w:w="100" w:type="dxa"/>
        <w:right w:w="100" w:type="dxa"/>
      </w:tblCellMar>
    </w:tblPr>
  </w:style>
  <w:style w:type="table" w:customStyle="1" w:styleId="4">
    <w:name w:val="4"/>
    <w:basedOn w:val="TableNormal1"/>
    <w:rsid w:val="00D36263"/>
    <w:tblPr>
      <w:tblStyleRowBandSize w:val="1"/>
      <w:tblStyleColBandSize w:val="1"/>
      <w:tblCellMar>
        <w:top w:w="100" w:type="dxa"/>
        <w:left w:w="100" w:type="dxa"/>
        <w:bottom w:w="100" w:type="dxa"/>
        <w:right w:w="100" w:type="dxa"/>
      </w:tblCellMar>
    </w:tblPr>
  </w:style>
  <w:style w:type="table" w:customStyle="1" w:styleId="3">
    <w:name w:val="3"/>
    <w:basedOn w:val="TableNormal"/>
    <w:rsid w:val="00D36263"/>
    <w:tblPr>
      <w:tblStyleRowBandSize w:val="1"/>
      <w:tblStyleColBandSize w:val="1"/>
      <w:tblCellMar>
        <w:top w:w="100" w:type="dxa"/>
        <w:left w:w="100" w:type="dxa"/>
        <w:bottom w:w="100" w:type="dxa"/>
        <w:right w:w="100" w:type="dxa"/>
      </w:tblCellMar>
    </w:tblPr>
  </w:style>
  <w:style w:type="table" w:customStyle="1" w:styleId="2">
    <w:name w:val="2"/>
    <w:basedOn w:val="TableNormal"/>
    <w:rsid w:val="00D36263"/>
    <w:tblPr>
      <w:tblStyleRowBandSize w:val="1"/>
      <w:tblStyleColBandSize w:val="1"/>
      <w:tblCellMar>
        <w:top w:w="100" w:type="dxa"/>
        <w:left w:w="100" w:type="dxa"/>
        <w:bottom w:w="100" w:type="dxa"/>
        <w:right w:w="100" w:type="dxa"/>
      </w:tblCellMar>
    </w:tblPr>
  </w:style>
  <w:style w:type="table" w:customStyle="1" w:styleId="1">
    <w:name w:val="1"/>
    <w:basedOn w:val="TableNormal"/>
    <w:rsid w:val="00D36263"/>
    <w:tblPr>
      <w:tblStyleRowBandSize w:val="1"/>
      <w:tblStyleColBandSize w:val="1"/>
      <w:tblCellMar>
        <w:top w:w="100" w:type="dxa"/>
        <w:left w:w="100" w:type="dxa"/>
        <w:bottom w:w="100" w:type="dxa"/>
        <w:right w:w="100" w:type="dxa"/>
      </w:tblCellMar>
    </w:tblPr>
  </w:style>
  <w:style w:type="paragraph" w:customStyle="1" w:styleId="kgl16d">
    <w:name w:val="kgl16d"/>
    <w:basedOn w:val="Normal"/>
    <w:rsid w:val="00D36263"/>
    <w:pPr>
      <w:widowControl/>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Assuntodocomentrio">
    <w:name w:val="annotation subject"/>
    <w:basedOn w:val="Textodecomentrio"/>
    <w:next w:val="Textodecomentrio"/>
    <w:link w:val="AssuntodocomentrioChar"/>
    <w:uiPriority w:val="99"/>
    <w:semiHidden/>
    <w:unhideWhenUsed/>
    <w:rsid w:val="00D36263"/>
    <w:pPr>
      <w:widowControl w:val="0"/>
      <w:spacing w:after="160"/>
    </w:pPr>
    <w:rPr>
      <w:rFonts w:ascii="Calibri" w:eastAsia="Calibri" w:hAnsi="Calibri" w:cs="Calibri"/>
      <w:b/>
      <w:bCs/>
      <w:color w:val="00000A"/>
    </w:rPr>
  </w:style>
  <w:style w:type="character" w:customStyle="1" w:styleId="AssuntodocomentrioChar">
    <w:name w:val="Assunto do comentário Char"/>
    <w:basedOn w:val="TextodecomentrioChar"/>
    <w:link w:val="Assuntodocomentrio"/>
    <w:uiPriority w:val="99"/>
    <w:semiHidden/>
    <w:rsid w:val="00D36263"/>
    <w:rPr>
      <w:rFonts w:ascii="Ecofont_Spranq_eco_Sans" w:eastAsiaTheme="minorEastAsia" w:hAnsi="Ecofont_Spranq_eco_Sans" w:cs="Tahoma"/>
      <w:b/>
      <w:bCs/>
      <w:color w:val="auto"/>
      <w:sz w:val="20"/>
      <w:szCs w:val="20"/>
    </w:rPr>
  </w:style>
  <w:style w:type="character" w:customStyle="1" w:styleId="SubttuloChar">
    <w:name w:val="Subtítulo Char"/>
    <w:basedOn w:val="Fontepargpadro"/>
    <w:link w:val="Subttulo"/>
    <w:uiPriority w:val="11"/>
    <w:rsid w:val="00D36263"/>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5923">
      <w:bodyDiv w:val="1"/>
      <w:marLeft w:val="0"/>
      <w:marRight w:val="0"/>
      <w:marTop w:val="0"/>
      <w:marBottom w:val="0"/>
      <w:divBdr>
        <w:top w:val="none" w:sz="0" w:space="0" w:color="auto"/>
        <w:left w:val="none" w:sz="0" w:space="0" w:color="auto"/>
        <w:bottom w:val="none" w:sz="0" w:space="0" w:color="auto"/>
        <w:right w:val="none" w:sz="0" w:space="0" w:color="auto"/>
      </w:divBdr>
    </w:div>
    <w:div w:id="95642745">
      <w:bodyDiv w:val="1"/>
      <w:marLeft w:val="0"/>
      <w:marRight w:val="0"/>
      <w:marTop w:val="0"/>
      <w:marBottom w:val="0"/>
      <w:divBdr>
        <w:top w:val="none" w:sz="0" w:space="0" w:color="auto"/>
        <w:left w:val="none" w:sz="0" w:space="0" w:color="auto"/>
        <w:bottom w:val="none" w:sz="0" w:space="0" w:color="auto"/>
        <w:right w:val="none" w:sz="0" w:space="0" w:color="auto"/>
      </w:divBdr>
    </w:div>
    <w:div w:id="150487061">
      <w:bodyDiv w:val="1"/>
      <w:marLeft w:val="0"/>
      <w:marRight w:val="0"/>
      <w:marTop w:val="0"/>
      <w:marBottom w:val="0"/>
      <w:divBdr>
        <w:top w:val="none" w:sz="0" w:space="0" w:color="auto"/>
        <w:left w:val="none" w:sz="0" w:space="0" w:color="auto"/>
        <w:bottom w:val="none" w:sz="0" w:space="0" w:color="auto"/>
        <w:right w:val="none" w:sz="0" w:space="0" w:color="auto"/>
      </w:divBdr>
    </w:div>
    <w:div w:id="194271955">
      <w:bodyDiv w:val="1"/>
      <w:marLeft w:val="0"/>
      <w:marRight w:val="0"/>
      <w:marTop w:val="0"/>
      <w:marBottom w:val="0"/>
      <w:divBdr>
        <w:top w:val="none" w:sz="0" w:space="0" w:color="auto"/>
        <w:left w:val="none" w:sz="0" w:space="0" w:color="auto"/>
        <w:bottom w:val="none" w:sz="0" w:space="0" w:color="auto"/>
        <w:right w:val="none" w:sz="0" w:space="0" w:color="auto"/>
      </w:divBdr>
    </w:div>
    <w:div w:id="238364369">
      <w:bodyDiv w:val="1"/>
      <w:marLeft w:val="0"/>
      <w:marRight w:val="0"/>
      <w:marTop w:val="0"/>
      <w:marBottom w:val="0"/>
      <w:divBdr>
        <w:top w:val="none" w:sz="0" w:space="0" w:color="auto"/>
        <w:left w:val="none" w:sz="0" w:space="0" w:color="auto"/>
        <w:bottom w:val="none" w:sz="0" w:space="0" w:color="auto"/>
        <w:right w:val="none" w:sz="0" w:space="0" w:color="auto"/>
      </w:divBdr>
    </w:div>
    <w:div w:id="262342504">
      <w:bodyDiv w:val="1"/>
      <w:marLeft w:val="0"/>
      <w:marRight w:val="0"/>
      <w:marTop w:val="0"/>
      <w:marBottom w:val="0"/>
      <w:divBdr>
        <w:top w:val="none" w:sz="0" w:space="0" w:color="auto"/>
        <w:left w:val="none" w:sz="0" w:space="0" w:color="auto"/>
        <w:bottom w:val="none" w:sz="0" w:space="0" w:color="auto"/>
        <w:right w:val="none" w:sz="0" w:space="0" w:color="auto"/>
      </w:divBdr>
    </w:div>
    <w:div w:id="294800173">
      <w:bodyDiv w:val="1"/>
      <w:marLeft w:val="0"/>
      <w:marRight w:val="0"/>
      <w:marTop w:val="0"/>
      <w:marBottom w:val="0"/>
      <w:divBdr>
        <w:top w:val="none" w:sz="0" w:space="0" w:color="auto"/>
        <w:left w:val="none" w:sz="0" w:space="0" w:color="auto"/>
        <w:bottom w:val="none" w:sz="0" w:space="0" w:color="auto"/>
        <w:right w:val="none" w:sz="0" w:space="0" w:color="auto"/>
      </w:divBdr>
    </w:div>
    <w:div w:id="372384987">
      <w:bodyDiv w:val="1"/>
      <w:marLeft w:val="0"/>
      <w:marRight w:val="0"/>
      <w:marTop w:val="0"/>
      <w:marBottom w:val="0"/>
      <w:divBdr>
        <w:top w:val="none" w:sz="0" w:space="0" w:color="auto"/>
        <w:left w:val="none" w:sz="0" w:space="0" w:color="auto"/>
        <w:bottom w:val="none" w:sz="0" w:space="0" w:color="auto"/>
        <w:right w:val="none" w:sz="0" w:space="0" w:color="auto"/>
      </w:divBdr>
    </w:div>
    <w:div w:id="392509021">
      <w:bodyDiv w:val="1"/>
      <w:marLeft w:val="0"/>
      <w:marRight w:val="0"/>
      <w:marTop w:val="0"/>
      <w:marBottom w:val="0"/>
      <w:divBdr>
        <w:top w:val="none" w:sz="0" w:space="0" w:color="auto"/>
        <w:left w:val="none" w:sz="0" w:space="0" w:color="auto"/>
        <w:bottom w:val="none" w:sz="0" w:space="0" w:color="auto"/>
        <w:right w:val="none" w:sz="0" w:space="0" w:color="auto"/>
      </w:divBdr>
      <w:divsChild>
        <w:div w:id="136382538">
          <w:marLeft w:val="0"/>
          <w:marRight w:val="0"/>
          <w:marTop w:val="0"/>
          <w:marBottom w:val="0"/>
          <w:divBdr>
            <w:top w:val="none" w:sz="0" w:space="0" w:color="auto"/>
            <w:left w:val="none" w:sz="0" w:space="0" w:color="auto"/>
            <w:bottom w:val="none" w:sz="0" w:space="0" w:color="auto"/>
            <w:right w:val="none" w:sz="0" w:space="0" w:color="auto"/>
          </w:divBdr>
          <w:divsChild>
            <w:div w:id="1030764078">
              <w:marLeft w:val="0"/>
              <w:marRight w:val="0"/>
              <w:marTop w:val="0"/>
              <w:marBottom w:val="0"/>
              <w:divBdr>
                <w:top w:val="none" w:sz="0" w:space="0" w:color="auto"/>
                <w:left w:val="none" w:sz="0" w:space="0" w:color="auto"/>
                <w:bottom w:val="none" w:sz="0" w:space="0" w:color="auto"/>
                <w:right w:val="none" w:sz="0" w:space="0" w:color="auto"/>
              </w:divBdr>
              <w:divsChild>
                <w:div w:id="410931184">
                  <w:marLeft w:val="0"/>
                  <w:marRight w:val="0"/>
                  <w:marTop w:val="0"/>
                  <w:marBottom w:val="0"/>
                  <w:divBdr>
                    <w:top w:val="none" w:sz="0" w:space="0" w:color="auto"/>
                    <w:left w:val="none" w:sz="0" w:space="0" w:color="auto"/>
                    <w:bottom w:val="none" w:sz="0" w:space="0" w:color="auto"/>
                    <w:right w:val="none" w:sz="0" w:space="0" w:color="auto"/>
                  </w:divBdr>
                  <w:divsChild>
                    <w:div w:id="336423230">
                      <w:marLeft w:val="0"/>
                      <w:marRight w:val="0"/>
                      <w:marTop w:val="0"/>
                      <w:marBottom w:val="0"/>
                      <w:divBdr>
                        <w:top w:val="none" w:sz="0" w:space="0" w:color="auto"/>
                        <w:left w:val="none" w:sz="0" w:space="0" w:color="auto"/>
                        <w:bottom w:val="none" w:sz="0" w:space="0" w:color="auto"/>
                        <w:right w:val="none" w:sz="0" w:space="0" w:color="auto"/>
                      </w:divBdr>
                      <w:divsChild>
                        <w:div w:id="189072315">
                          <w:marLeft w:val="0"/>
                          <w:marRight w:val="0"/>
                          <w:marTop w:val="0"/>
                          <w:marBottom w:val="0"/>
                          <w:divBdr>
                            <w:top w:val="none" w:sz="0" w:space="0" w:color="auto"/>
                            <w:left w:val="none" w:sz="0" w:space="0" w:color="auto"/>
                            <w:bottom w:val="none" w:sz="0" w:space="0" w:color="auto"/>
                            <w:right w:val="none" w:sz="0" w:space="0" w:color="auto"/>
                          </w:divBdr>
                          <w:divsChild>
                            <w:div w:id="75231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9795743">
      <w:bodyDiv w:val="1"/>
      <w:marLeft w:val="0"/>
      <w:marRight w:val="0"/>
      <w:marTop w:val="0"/>
      <w:marBottom w:val="0"/>
      <w:divBdr>
        <w:top w:val="none" w:sz="0" w:space="0" w:color="auto"/>
        <w:left w:val="none" w:sz="0" w:space="0" w:color="auto"/>
        <w:bottom w:val="none" w:sz="0" w:space="0" w:color="auto"/>
        <w:right w:val="none" w:sz="0" w:space="0" w:color="auto"/>
      </w:divBdr>
    </w:div>
    <w:div w:id="404575128">
      <w:bodyDiv w:val="1"/>
      <w:marLeft w:val="0"/>
      <w:marRight w:val="0"/>
      <w:marTop w:val="0"/>
      <w:marBottom w:val="0"/>
      <w:divBdr>
        <w:top w:val="none" w:sz="0" w:space="0" w:color="auto"/>
        <w:left w:val="none" w:sz="0" w:space="0" w:color="auto"/>
        <w:bottom w:val="none" w:sz="0" w:space="0" w:color="auto"/>
        <w:right w:val="none" w:sz="0" w:space="0" w:color="auto"/>
      </w:divBdr>
    </w:div>
    <w:div w:id="495531762">
      <w:bodyDiv w:val="1"/>
      <w:marLeft w:val="0"/>
      <w:marRight w:val="0"/>
      <w:marTop w:val="0"/>
      <w:marBottom w:val="0"/>
      <w:divBdr>
        <w:top w:val="none" w:sz="0" w:space="0" w:color="auto"/>
        <w:left w:val="none" w:sz="0" w:space="0" w:color="auto"/>
        <w:bottom w:val="none" w:sz="0" w:space="0" w:color="auto"/>
        <w:right w:val="none" w:sz="0" w:space="0" w:color="auto"/>
      </w:divBdr>
    </w:div>
    <w:div w:id="558715026">
      <w:bodyDiv w:val="1"/>
      <w:marLeft w:val="0"/>
      <w:marRight w:val="0"/>
      <w:marTop w:val="0"/>
      <w:marBottom w:val="0"/>
      <w:divBdr>
        <w:top w:val="none" w:sz="0" w:space="0" w:color="auto"/>
        <w:left w:val="none" w:sz="0" w:space="0" w:color="auto"/>
        <w:bottom w:val="none" w:sz="0" w:space="0" w:color="auto"/>
        <w:right w:val="none" w:sz="0" w:space="0" w:color="auto"/>
      </w:divBdr>
    </w:div>
    <w:div w:id="568662010">
      <w:bodyDiv w:val="1"/>
      <w:marLeft w:val="0"/>
      <w:marRight w:val="0"/>
      <w:marTop w:val="0"/>
      <w:marBottom w:val="0"/>
      <w:divBdr>
        <w:top w:val="none" w:sz="0" w:space="0" w:color="auto"/>
        <w:left w:val="none" w:sz="0" w:space="0" w:color="auto"/>
        <w:bottom w:val="none" w:sz="0" w:space="0" w:color="auto"/>
        <w:right w:val="none" w:sz="0" w:space="0" w:color="auto"/>
      </w:divBdr>
    </w:div>
    <w:div w:id="598871732">
      <w:bodyDiv w:val="1"/>
      <w:marLeft w:val="0"/>
      <w:marRight w:val="0"/>
      <w:marTop w:val="0"/>
      <w:marBottom w:val="0"/>
      <w:divBdr>
        <w:top w:val="none" w:sz="0" w:space="0" w:color="auto"/>
        <w:left w:val="none" w:sz="0" w:space="0" w:color="auto"/>
        <w:bottom w:val="none" w:sz="0" w:space="0" w:color="auto"/>
        <w:right w:val="none" w:sz="0" w:space="0" w:color="auto"/>
      </w:divBdr>
    </w:div>
    <w:div w:id="683438024">
      <w:bodyDiv w:val="1"/>
      <w:marLeft w:val="0"/>
      <w:marRight w:val="0"/>
      <w:marTop w:val="0"/>
      <w:marBottom w:val="0"/>
      <w:divBdr>
        <w:top w:val="none" w:sz="0" w:space="0" w:color="auto"/>
        <w:left w:val="none" w:sz="0" w:space="0" w:color="auto"/>
        <w:bottom w:val="none" w:sz="0" w:space="0" w:color="auto"/>
        <w:right w:val="none" w:sz="0" w:space="0" w:color="auto"/>
      </w:divBdr>
      <w:divsChild>
        <w:div w:id="545684049">
          <w:marLeft w:val="0"/>
          <w:marRight w:val="0"/>
          <w:marTop w:val="0"/>
          <w:marBottom w:val="0"/>
          <w:divBdr>
            <w:top w:val="none" w:sz="0" w:space="0" w:color="auto"/>
            <w:left w:val="none" w:sz="0" w:space="0" w:color="auto"/>
            <w:bottom w:val="none" w:sz="0" w:space="0" w:color="auto"/>
            <w:right w:val="none" w:sz="0" w:space="0" w:color="auto"/>
          </w:divBdr>
          <w:divsChild>
            <w:div w:id="1392272255">
              <w:marLeft w:val="0"/>
              <w:marRight w:val="0"/>
              <w:marTop w:val="0"/>
              <w:marBottom w:val="0"/>
              <w:divBdr>
                <w:top w:val="none" w:sz="0" w:space="0" w:color="auto"/>
                <w:left w:val="none" w:sz="0" w:space="0" w:color="auto"/>
                <w:bottom w:val="none" w:sz="0" w:space="0" w:color="auto"/>
                <w:right w:val="none" w:sz="0" w:space="0" w:color="auto"/>
              </w:divBdr>
              <w:divsChild>
                <w:div w:id="80806440">
                  <w:marLeft w:val="0"/>
                  <w:marRight w:val="0"/>
                  <w:marTop w:val="0"/>
                  <w:marBottom w:val="0"/>
                  <w:divBdr>
                    <w:top w:val="none" w:sz="0" w:space="0" w:color="auto"/>
                    <w:left w:val="none" w:sz="0" w:space="0" w:color="auto"/>
                    <w:bottom w:val="none" w:sz="0" w:space="0" w:color="auto"/>
                    <w:right w:val="none" w:sz="0" w:space="0" w:color="auto"/>
                  </w:divBdr>
                  <w:divsChild>
                    <w:div w:id="604769121">
                      <w:marLeft w:val="0"/>
                      <w:marRight w:val="0"/>
                      <w:marTop w:val="0"/>
                      <w:marBottom w:val="0"/>
                      <w:divBdr>
                        <w:top w:val="none" w:sz="0" w:space="0" w:color="auto"/>
                        <w:left w:val="none" w:sz="0" w:space="0" w:color="auto"/>
                        <w:bottom w:val="none" w:sz="0" w:space="0" w:color="auto"/>
                        <w:right w:val="none" w:sz="0" w:space="0" w:color="auto"/>
                      </w:divBdr>
                      <w:divsChild>
                        <w:div w:id="871577361">
                          <w:marLeft w:val="0"/>
                          <w:marRight w:val="0"/>
                          <w:marTop w:val="0"/>
                          <w:marBottom w:val="0"/>
                          <w:divBdr>
                            <w:top w:val="none" w:sz="0" w:space="0" w:color="auto"/>
                            <w:left w:val="none" w:sz="0" w:space="0" w:color="auto"/>
                            <w:bottom w:val="none" w:sz="0" w:space="0" w:color="auto"/>
                            <w:right w:val="none" w:sz="0" w:space="0" w:color="auto"/>
                          </w:divBdr>
                          <w:divsChild>
                            <w:div w:id="546260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7096456">
      <w:bodyDiv w:val="1"/>
      <w:marLeft w:val="0"/>
      <w:marRight w:val="0"/>
      <w:marTop w:val="0"/>
      <w:marBottom w:val="0"/>
      <w:divBdr>
        <w:top w:val="none" w:sz="0" w:space="0" w:color="auto"/>
        <w:left w:val="none" w:sz="0" w:space="0" w:color="auto"/>
        <w:bottom w:val="none" w:sz="0" w:space="0" w:color="auto"/>
        <w:right w:val="none" w:sz="0" w:space="0" w:color="auto"/>
      </w:divBdr>
    </w:div>
    <w:div w:id="732392205">
      <w:bodyDiv w:val="1"/>
      <w:marLeft w:val="0"/>
      <w:marRight w:val="0"/>
      <w:marTop w:val="0"/>
      <w:marBottom w:val="0"/>
      <w:divBdr>
        <w:top w:val="none" w:sz="0" w:space="0" w:color="auto"/>
        <w:left w:val="none" w:sz="0" w:space="0" w:color="auto"/>
        <w:bottom w:val="none" w:sz="0" w:space="0" w:color="auto"/>
        <w:right w:val="none" w:sz="0" w:space="0" w:color="auto"/>
      </w:divBdr>
    </w:div>
    <w:div w:id="774981414">
      <w:bodyDiv w:val="1"/>
      <w:marLeft w:val="0"/>
      <w:marRight w:val="0"/>
      <w:marTop w:val="0"/>
      <w:marBottom w:val="0"/>
      <w:divBdr>
        <w:top w:val="none" w:sz="0" w:space="0" w:color="auto"/>
        <w:left w:val="none" w:sz="0" w:space="0" w:color="auto"/>
        <w:bottom w:val="none" w:sz="0" w:space="0" w:color="auto"/>
        <w:right w:val="none" w:sz="0" w:space="0" w:color="auto"/>
      </w:divBdr>
    </w:div>
    <w:div w:id="783306239">
      <w:bodyDiv w:val="1"/>
      <w:marLeft w:val="0"/>
      <w:marRight w:val="0"/>
      <w:marTop w:val="0"/>
      <w:marBottom w:val="0"/>
      <w:divBdr>
        <w:top w:val="none" w:sz="0" w:space="0" w:color="auto"/>
        <w:left w:val="none" w:sz="0" w:space="0" w:color="auto"/>
        <w:bottom w:val="none" w:sz="0" w:space="0" w:color="auto"/>
        <w:right w:val="none" w:sz="0" w:space="0" w:color="auto"/>
      </w:divBdr>
    </w:div>
    <w:div w:id="803429046">
      <w:bodyDiv w:val="1"/>
      <w:marLeft w:val="0"/>
      <w:marRight w:val="0"/>
      <w:marTop w:val="0"/>
      <w:marBottom w:val="0"/>
      <w:divBdr>
        <w:top w:val="none" w:sz="0" w:space="0" w:color="auto"/>
        <w:left w:val="none" w:sz="0" w:space="0" w:color="auto"/>
        <w:bottom w:val="none" w:sz="0" w:space="0" w:color="auto"/>
        <w:right w:val="none" w:sz="0" w:space="0" w:color="auto"/>
      </w:divBdr>
    </w:div>
    <w:div w:id="819689762">
      <w:bodyDiv w:val="1"/>
      <w:marLeft w:val="0"/>
      <w:marRight w:val="0"/>
      <w:marTop w:val="0"/>
      <w:marBottom w:val="0"/>
      <w:divBdr>
        <w:top w:val="none" w:sz="0" w:space="0" w:color="auto"/>
        <w:left w:val="none" w:sz="0" w:space="0" w:color="auto"/>
        <w:bottom w:val="none" w:sz="0" w:space="0" w:color="auto"/>
        <w:right w:val="none" w:sz="0" w:space="0" w:color="auto"/>
      </w:divBdr>
    </w:div>
    <w:div w:id="853803290">
      <w:bodyDiv w:val="1"/>
      <w:marLeft w:val="0"/>
      <w:marRight w:val="0"/>
      <w:marTop w:val="0"/>
      <w:marBottom w:val="0"/>
      <w:divBdr>
        <w:top w:val="none" w:sz="0" w:space="0" w:color="auto"/>
        <w:left w:val="none" w:sz="0" w:space="0" w:color="auto"/>
        <w:bottom w:val="none" w:sz="0" w:space="0" w:color="auto"/>
        <w:right w:val="none" w:sz="0" w:space="0" w:color="auto"/>
      </w:divBdr>
    </w:div>
    <w:div w:id="862011421">
      <w:bodyDiv w:val="1"/>
      <w:marLeft w:val="0"/>
      <w:marRight w:val="0"/>
      <w:marTop w:val="0"/>
      <w:marBottom w:val="0"/>
      <w:divBdr>
        <w:top w:val="none" w:sz="0" w:space="0" w:color="auto"/>
        <w:left w:val="none" w:sz="0" w:space="0" w:color="auto"/>
        <w:bottom w:val="none" w:sz="0" w:space="0" w:color="auto"/>
        <w:right w:val="none" w:sz="0" w:space="0" w:color="auto"/>
      </w:divBdr>
    </w:div>
    <w:div w:id="905409858">
      <w:bodyDiv w:val="1"/>
      <w:marLeft w:val="0"/>
      <w:marRight w:val="0"/>
      <w:marTop w:val="0"/>
      <w:marBottom w:val="0"/>
      <w:divBdr>
        <w:top w:val="none" w:sz="0" w:space="0" w:color="auto"/>
        <w:left w:val="none" w:sz="0" w:space="0" w:color="auto"/>
        <w:bottom w:val="none" w:sz="0" w:space="0" w:color="auto"/>
        <w:right w:val="none" w:sz="0" w:space="0" w:color="auto"/>
      </w:divBdr>
    </w:div>
    <w:div w:id="966425968">
      <w:bodyDiv w:val="1"/>
      <w:marLeft w:val="0"/>
      <w:marRight w:val="0"/>
      <w:marTop w:val="0"/>
      <w:marBottom w:val="0"/>
      <w:divBdr>
        <w:top w:val="none" w:sz="0" w:space="0" w:color="auto"/>
        <w:left w:val="none" w:sz="0" w:space="0" w:color="auto"/>
        <w:bottom w:val="none" w:sz="0" w:space="0" w:color="auto"/>
        <w:right w:val="none" w:sz="0" w:space="0" w:color="auto"/>
      </w:divBdr>
    </w:div>
    <w:div w:id="1028991012">
      <w:bodyDiv w:val="1"/>
      <w:marLeft w:val="0"/>
      <w:marRight w:val="0"/>
      <w:marTop w:val="0"/>
      <w:marBottom w:val="0"/>
      <w:divBdr>
        <w:top w:val="none" w:sz="0" w:space="0" w:color="auto"/>
        <w:left w:val="none" w:sz="0" w:space="0" w:color="auto"/>
        <w:bottom w:val="none" w:sz="0" w:space="0" w:color="auto"/>
        <w:right w:val="none" w:sz="0" w:space="0" w:color="auto"/>
      </w:divBdr>
    </w:div>
    <w:div w:id="1041516331">
      <w:bodyDiv w:val="1"/>
      <w:marLeft w:val="0"/>
      <w:marRight w:val="0"/>
      <w:marTop w:val="0"/>
      <w:marBottom w:val="0"/>
      <w:divBdr>
        <w:top w:val="none" w:sz="0" w:space="0" w:color="auto"/>
        <w:left w:val="none" w:sz="0" w:space="0" w:color="auto"/>
        <w:bottom w:val="none" w:sz="0" w:space="0" w:color="auto"/>
        <w:right w:val="none" w:sz="0" w:space="0" w:color="auto"/>
      </w:divBdr>
    </w:div>
    <w:div w:id="1078210776">
      <w:bodyDiv w:val="1"/>
      <w:marLeft w:val="0"/>
      <w:marRight w:val="0"/>
      <w:marTop w:val="0"/>
      <w:marBottom w:val="0"/>
      <w:divBdr>
        <w:top w:val="none" w:sz="0" w:space="0" w:color="auto"/>
        <w:left w:val="none" w:sz="0" w:space="0" w:color="auto"/>
        <w:bottom w:val="none" w:sz="0" w:space="0" w:color="auto"/>
        <w:right w:val="none" w:sz="0" w:space="0" w:color="auto"/>
      </w:divBdr>
    </w:div>
    <w:div w:id="1096167466">
      <w:bodyDiv w:val="1"/>
      <w:marLeft w:val="0"/>
      <w:marRight w:val="0"/>
      <w:marTop w:val="0"/>
      <w:marBottom w:val="0"/>
      <w:divBdr>
        <w:top w:val="none" w:sz="0" w:space="0" w:color="auto"/>
        <w:left w:val="none" w:sz="0" w:space="0" w:color="auto"/>
        <w:bottom w:val="none" w:sz="0" w:space="0" w:color="auto"/>
        <w:right w:val="none" w:sz="0" w:space="0" w:color="auto"/>
      </w:divBdr>
    </w:div>
    <w:div w:id="1103721642">
      <w:bodyDiv w:val="1"/>
      <w:marLeft w:val="0"/>
      <w:marRight w:val="0"/>
      <w:marTop w:val="0"/>
      <w:marBottom w:val="0"/>
      <w:divBdr>
        <w:top w:val="none" w:sz="0" w:space="0" w:color="auto"/>
        <w:left w:val="none" w:sz="0" w:space="0" w:color="auto"/>
        <w:bottom w:val="none" w:sz="0" w:space="0" w:color="auto"/>
        <w:right w:val="none" w:sz="0" w:space="0" w:color="auto"/>
      </w:divBdr>
    </w:div>
    <w:div w:id="1168515945">
      <w:bodyDiv w:val="1"/>
      <w:marLeft w:val="0"/>
      <w:marRight w:val="0"/>
      <w:marTop w:val="0"/>
      <w:marBottom w:val="0"/>
      <w:divBdr>
        <w:top w:val="none" w:sz="0" w:space="0" w:color="auto"/>
        <w:left w:val="none" w:sz="0" w:space="0" w:color="auto"/>
        <w:bottom w:val="none" w:sz="0" w:space="0" w:color="auto"/>
        <w:right w:val="none" w:sz="0" w:space="0" w:color="auto"/>
      </w:divBdr>
    </w:div>
    <w:div w:id="1237713619">
      <w:bodyDiv w:val="1"/>
      <w:marLeft w:val="0"/>
      <w:marRight w:val="0"/>
      <w:marTop w:val="0"/>
      <w:marBottom w:val="0"/>
      <w:divBdr>
        <w:top w:val="none" w:sz="0" w:space="0" w:color="auto"/>
        <w:left w:val="none" w:sz="0" w:space="0" w:color="auto"/>
        <w:bottom w:val="none" w:sz="0" w:space="0" w:color="auto"/>
        <w:right w:val="none" w:sz="0" w:space="0" w:color="auto"/>
      </w:divBdr>
    </w:div>
    <w:div w:id="1292514102">
      <w:bodyDiv w:val="1"/>
      <w:marLeft w:val="0"/>
      <w:marRight w:val="0"/>
      <w:marTop w:val="0"/>
      <w:marBottom w:val="0"/>
      <w:divBdr>
        <w:top w:val="none" w:sz="0" w:space="0" w:color="auto"/>
        <w:left w:val="none" w:sz="0" w:space="0" w:color="auto"/>
        <w:bottom w:val="none" w:sz="0" w:space="0" w:color="auto"/>
        <w:right w:val="none" w:sz="0" w:space="0" w:color="auto"/>
      </w:divBdr>
    </w:div>
    <w:div w:id="1296721663">
      <w:bodyDiv w:val="1"/>
      <w:marLeft w:val="0"/>
      <w:marRight w:val="0"/>
      <w:marTop w:val="0"/>
      <w:marBottom w:val="0"/>
      <w:divBdr>
        <w:top w:val="none" w:sz="0" w:space="0" w:color="auto"/>
        <w:left w:val="none" w:sz="0" w:space="0" w:color="auto"/>
        <w:bottom w:val="none" w:sz="0" w:space="0" w:color="auto"/>
        <w:right w:val="none" w:sz="0" w:space="0" w:color="auto"/>
      </w:divBdr>
    </w:div>
    <w:div w:id="1324620906">
      <w:bodyDiv w:val="1"/>
      <w:marLeft w:val="0"/>
      <w:marRight w:val="0"/>
      <w:marTop w:val="0"/>
      <w:marBottom w:val="0"/>
      <w:divBdr>
        <w:top w:val="none" w:sz="0" w:space="0" w:color="auto"/>
        <w:left w:val="none" w:sz="0" w:space="0" w:color="auto"/>
        <w:bottom w:val="none" w:sz="0" w:space="0" w:color="auto"/>
        <w:right w:val="none" w:sz="0" w:space="0" w:color="auto"/>
      </w:divBdr>
    </w:div>
    <w:div w:id="1346009083">
      <w:bodyDiv w:val="1"/>
      <w:marLeft w:val="0"/>
      <w:marRight w:val="0"/>
      <w:marTop w:val="0"/>
      <w:marBottom w:val="0"/>
      <w:divBdr>
        <w:top w:val="none" w:sz="0" w:space="0" w:color="auto"/>
        <w:left w:val="none" w:sz="0" w:space="0" w:color="auto"/>
        <w:bottom w:val="none" w:sz="0" w:space="0" w:color="auto"/>
        <w:right w:val="none" w:sz="0" w:space="0" w:color="auto"/>
      </w:divBdr>
    </w:div>
    <w:div w:id="1373769637">
      <w:bodyDiv w:val="1"/>
      <w:marLeft w:val="0"/>
      <w:marRight w:val="0"/>
      <w:marTop w:val="0"/>
      <w:marBottom w:val="0"/>
      <w:divBdr>
        <w:top w:val="none" w:sz="0" w:space="0" w:color="auto"/>
        <w:left w:val="none" w:sz="0" w:space="0" w:color="auto"/>
        <w:bottom w:val="none" w:sz="0" w:space="0" w:color="auto"/>
        <w:right w:val="none" w:sz="0" w:space="0" w:color="auto"/>
      </w:divBdr>
    </w:div>
    <w:div w:id="1400833836">
      <w:bodyDiv w:val="1"/>
      <w:marLeft w:val="0"/>
      <w:marRight w:val="0"/>
      <w:marTop w:val="0"/>
      <w:marBottom w:val="0"/>
      <w:divBdr>
        <w:top w:val="none" w:sz="0" w:space="0" w:color="auto"/>
        <w:left w:val="none" w:sz="0" w:space="0" w:color="auto"/>
        <w:bottom w:val="none" w:sz="0" w:space="0" w:color="auto"/>
        <w:right w:val="none" w:sz="0" w:space="0" w:color="auto"/>
      </w:divBdr>
    </w:div>
    <w:div w:id="1427925341">
      <w:bodyDiv w:val="1"/>
      <w:marLeft w:val="0"/>
      <w:marRight w:val="0"/>
      <w:marTop w:val="0"/>
      <w:marBottom w:val="0"/>
      <w:divBdr>
        <w:top w:val="none" w:sz="0" w:space="0" w:color="auto"/>
        <w:left w:val="none" w:sz="0" w:space="0" w:color="auto"/>
        <w:bottom w:val="none" w:sz="0" w:space="0" w:color="auto"/>
        <w:right w:val="none" w:sz="0" w:space="0" w:color="auto"/>
      </w:divBdr>
    </w:div>
    <w:div w:id="1530996081">
      <w:bodyDiv w:val="1"/>
      <w:marLeft w:val="0"/>
      <w:marRight w:val="0"/>
      <w:marTop w:val="0"/>
      <w:marBottom w:val="0"/>
      <w:divBdr>
        <w:top w:val="none" w:sz="0" w:space="0" w:color="auto"/>
        <w:left w:val="none" w:sz="0" w:space="0" w:color="auto"/>
        <w:bottom w:val="none" w:sz="0" w:space="0" w:color="auto"/>
        <w:right w:val="none" w:sz="0" w:space="0" w:color="auto"/>
      </w:divBdr>
    </w:div>
    <w:div w:id="1617641966">
      <w:bodyDiv w:val="1"/>
      <w:marLeft w:val="0"/>
      <w:marRight w:val="0"/>
      <w:marTop w:val="0"/>
      <w:marBottom w:val="0"/>
      <w:divBdr>
        <w:top w:val="none" w:sz="0" w:space="0" w:color="auto"/>
        <w:left w:val="none" w:sz="0" w:space="0" w:color="auto"/>
        <w:bottom w:val="none" w:sz="0" w:space="0" w:color="auto"/>
        <w:right w:val="none" w:sz="0" w:space="0" w:color="auto"/>
      </w:divBdr>
    </w:div>
    <w:div w:id="1670401818">
      <w:bodyDiv w:val="1"/>
      <w:marLeft w:val="0"/>
      <w:marRight w:val="0"/>
      <w:marTop w:val="0"/>
      <w:marBottom w:val="0"/>
      <w:divBdr>
        <w:top w:val="none" w:sz="0" w:space="0" w:color="auto"/>
        <w:left w:val="none" w:sz="0" w:space="0" w:color="auto"/>
        <w:bottom w:val="none" w:sz="0" w:space="0" w:color="auto"/>
        <w:right w:val="none" w:sz="0" w:space="0" w:color="auto"/>
      </w:divBdr>
    </w:div>
    <w:div w:id="1711228304">
      <w:bodyDiv w:val="1"/>
      <w:marLeft w:val="0"/>
      <w:marRight w:val="0"/>
      <w:marTop w:val="0"/>
      <w:marBottom w:val="0"/>
      <w:divBdr>
        <w:top w:val="none" w:sz="0" w:space="0" w:color="auto"/>
        <w:left w:val="none" w:sz="0" w:space="0" w:color="auto"/>
        <w:bottom w:val="none" w:sz="0" w:space="0" w:color="auto"/>
        <w:right w:val="none" w:sz="0" w:space="0" w:color="auto"/>
      </w:divBdr>
    </w:div>
    <w:div w:id="1782456556">
      <w:bodyDiv w:val="1"/>
      <w:marLeft w:val="0"/>
      <w:marRight w:val="0"/>
      <w:marTop w:val="0"/>
      <w:marBottom w:val="0"/>
      <w:divBdr>
        <w:top w:val="none" w:sz="0" w:space="0" w:color="auto"/>
        <w:left w:val="none" w:sz="0" w:space="0" w:color="auto"/>
        <w:bottom w:val="none" w:sz="0" w:space="0" w:color="auto"/>
        <w:right w:val="none" w:sz="0" w:space="0" w:color="auto"/>
      </w:divBdr>
    </w:div>
    <w:div w:id="1850288324">
      <w:bodyDiv w:val="1"/>
      <w:marLeft w:val="0"/>
      <w:marRight w:val="0"/>
      <w:marTop w:val="0"/>
      <w:marBottom w:val="0"/>
      <w:divBdr>
        <w:top w:val="none" w:sz="0" w:space="0" w:color="auto"/>
        <w:left w:val="none" w:sz="0" w:space="0" w:color="auto"/>
        <w:bottom w:val="none" w:sz="0" w:space="0" w:color="auto"/>
        <w:right w:val="none" w:sz="0" w:space="0" w:color="auto"/>
      </w:divBdr>
    </w:div>
    <w:div w:id="1903979090">
      <w:bodyDiv w:val="1"/>
      <w:marLeft w:val="0"/>
      <w:marRight w:val="0"/>
      <w:marTop w:val="0"/>
      <w:marBottom w:val="0"/>
      <w:divBdr>
        <w:top w:val="none" w:sz="0" w:space="0" w:color="auto"/>
        <w:left w:val="none" w:sz="0" w:space="0" w:color="auto"/>
        <w:bottom w:val="none" w:sz="0" w:space="0" w:color="auto"/>
        <w:right w:val="none" w:sz="0" w:space="0" w:color="auto"/>
      </w:divBdr>
    </w:div>
    <w:div w:id="1969431066">
      <w:bodyDiv w:val="1"/>
      <w:marLeft w:val="0"/>
      <w:marRight w:val="0"/>
      <w:marTop w:val="0"/>
      <w:marBottom w:val="0"/>
      <w:divBdr>
        <w:top w:val="none" w:sz="0" w:space="0" w:color="auto"/>
        <w:left w:val="none" w:sz="0" w:space="0" w:color="auto"/>
        <w:bottom w:val="none" w:sz="0" w:space="0" w:color="auto"/>
        <w:right w:val="none" w:sz="0" w:space="0" w:color="auto"/>
      </w:divBdr>
    </w:div>
    <w:div w:id="1990010564">
      <w:bodyDiv w:val="1"/>
      <w:marLeft w:val="0"/>
      <w:marRight w:val="0"/>
      <w:marTop w:val="0"/>
      <w:marBottom w:val="0"/>
      <w:divBdr>
        <w:top w:val="none" w:sz="0" w:space="0" w:color="auto"/>
        <w:left w:val="none" w:sz="0" w:space="0" w:color="auto"/>
        <w:bottom w:val="none" w:sz="0" w:space="0" w:color="auto"/>
        <w:right w:val="none" w:sz="0" w:space="0" w:color="auto"/>
      </w:divBdr>
    </w:div>
    <w:div w:id="2012681927">
      <w:bodyDiv w:val="1"/>
      <w:marLeft w:val="0"/>
      <w:marRight w:val="0"/>
      <w:marTop w:val="0"/>
      <w:marBottom w:val="0"/>
      <w:divBdr>
        <w:top w:val="none" w:sz="0" w:space="0" w:color="auto"/>
        <w:left w:val="none" w:sz="0" w:space="0" w:color="auto"/>
        <w:bottom w:val="none" w:sz="0" w:space="0" w:color="auto"/>
        <w:right w:val="none" w:sz="0" w:space="0" w:color="auto"/>
      </w:divBdr>
      <w:divsChild>
        <w:div w:id="1579900112">
          <w:marLeft w:val="0"/>
          <w:marRight w:val="0"/>
          <w:marTop w:val="0"/>
          <w:marBottom w:val="0"/>
          <w:divBdr>
            <w:top w:val="none" w:sz="0" w:space="0" w:color="auto"/>
            <w:left w:val="none" w:sz="0" w:space="0" w:color="auto"/>
            <w:bottom w:val="none" w:sz="0" w:space="0" w:color="auto"/>
            <w:right w:val="none" w:sz="0" w:space="0" w:color="auto"/>
          </w:divBdr>
        </w:div>
      </w:divsChild>
    </w:div>
    <w:div w:id="2070613541">
      <w:bodyDiv w:val="1"/>
      <w:marLeft w:val="0"/>
      <w:marRight w:val="0"/>
      <w:marTop w:val="0"/>
      <w:marBottom w:val="0"/>
      <w:divBdr>
        <w:top w:val="none" w:sz="0" w:space="0" w:color="auto"/>
        <w:left w:val="none" w:sz="0" w:space="0" w:color="auto"/>
        <w:bottom w:val="none" w:sz="0" w:space="0" w:color="auto"/>
        <w:right w:val="none" w:sz="0" w:space="0" w:color="auto"/>
      </w:divBdr>
    </w:div>
    <w:div w:id="2084718472">
      <w:bodyDiv w:val="1"/>
      <w:marLeft w:val="0"/>
      <w:marRight w:val="0"/>
      <w:marTop w:val="0"/>
      <w:marBottom w:val="0"/>
      <w:divBdr>
        <w:top w:val="none" w:sz="0" w:space="0" w:color="auto"/>
        <w:left w:val="none" w:sz="0" w:space="0" w:color="auto"/>
        <w:bottom w:val="none" w:sz="0" w:space="0" w:color="auto"/>
        <w:right w:val="none" w:sz="0" w:space="0" w:color="auto"/>
      </w:divBdr>
    </w:div>
    <w:div w:id="21195184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elojardim.pe.gov.br/transparencia/legislacoes/detalhes/decreto-n-05-2023-8216-27-01-2023"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numbering" Target="numbering.xml"/><Relationship Id="rId21" Type="http://schemas.openxmlformats.org/officeDocument/2006/relationships/hyperlink" Target="https://www.planalto.gov.br/ccivil_03/leis/lcp/lcp123.htm" TargetMode="External"/><Relationship Id="rId7" Type="http://schemas.openxmlformats.org/officeDocument/2006/relationships/footnotes" Target="footnotes.xml"/><Relationship Id="rId12" Type="http://schemas.openxmlformats.org/officeDocument/2006/relationships/hyperlink" Target="https://belojardim.pe.gov.br/transparencia/legislacoes/detalhes/decreto-n-05-2023-8216-27-01-2023"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gov.br/compras/pt-br/acesso-a-informacao/legislacao/instrucoes-normativas/instrucao-normativa-seges-me-no-116-de-21-de-dezembro-de-2021"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belojardim.pe.gov.br/transparencia/legislacoes/detalhes/decreto-n-05-2023-8216-27-01-2023"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5764.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5764.htm"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belojardim.pe.gov.br/transparencia/legislacoes/detalhes/decreto-n-05-2023-8216-27-01-2023" TargetMode="External"/><Relationship Id="rId23" Type="http://schemas.openxmlformats.org/officeDocument/2006/relationships/hyperlink" Target="https://www.gov.br/economia/pt-br/assuntos/drei/legislacao/arquivos/legislacoes-federais/indrei772020.pdf" TargetMode="External"/><Relationship Id="rId28" Type="http://schemas.openxmlformats.org/officeDocument/2006/relationships/hyperlink" Target="https://www.planalto.gov.br/ccivil_03/leis/l5764.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belojardim.pe.gov.br/transparencia/legislacoes/detalhes/decreto-n-05-2023-8216-27-01-2023" TargetMode="External"/><Relationship Id="rId22" Type="http://schemas.openxmlformats.org/officeDocument/2006/relationships/hyperlink" Target="https://www.gov.br/empresas-e-negocios/pt-br/empreendedor" TargetMode="External"/><Relationship Id="rId27" Type="http://schemas.openxmlformats.org/officeDocument/2006/relationships/hyperlink" Target="https://www.planalto.gov.br/ccivil_03/leis/l5764.htm" TargetMode="External"/><Relationship Id="rId30" Type="http://schemas.openxmlformats.org/officeDocument/2006/relationships/header" Target="header1.xm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hP58O2nmWoDi6zW091EoI/AyVfQ==">AMUW2mWLogkoFEQXdlYQ7VAmS56JKLnkPr6EXWG/RpBFVzmOWlT0ZKuwv2LoNhwnKSXr6HbFPDE1j+oz+tzvVlZGWQOBhBKNDw82Glhmag3xwmwGNDBXZrXwPvLlL8VLjD4ErpJBKJVDoXpX1/QVxa4wLN0CSqiyB+8XrL5CEAGFsf9+kX6dHuy0XkoLUJrmLS901brU+kX0</go:docsCustomData>
</go:gDocsCustomXmlDataStorage>
</file>

<file path=customXml/itemProps1.xml><?xml version="1.0" encoding="utf-8"?>
<ds:datastoreItem xmlns:ds="http://schemas.openxmlformats.org/officeDocument/2006/customXml" ds:itemID="{133200F1-909F-498E-B4A4-0A03647D7849}">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708</TotalTime>
  <Pages>14</Pages>
  <Words>7304</Words>
  <Characters>39445</Characters>
  <Application>Microsoft Office Word</Application>
  <DocSecurity>0</DocSecurity>
  <Lines>328</Lines>
  <Paragraphs>93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Salc</dc:creator>
  <cp:lastModifiedBy>Licitações PMBJ</cp:lastModifiedBy>
  <cp:revision>18</cp:revision>
  <cp:lastPrinted>2026-01-12T11:39:00Z</cp:lastPrinted>
  <dcterms:created xsi:type="dcterms:W3CDTF">2025-10-16T13:43:00Z</dcterms:created>
  <dcterms:modified xsi:type="dcterms:W3CDTF">2026-02-10T13:47:00Z</dcterms:modified>
</cp:coreProperties>
</file>